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A422" w14:textId="35A0C60F" w:rsidR="00916435" w:rsidRPr="004463D8" w:rsidRDefault="009164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ОГОВОР № </w:t>
      </w:r>
      <w:r w:rsidR="00851E82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0773CC70" w14:textId="7A7E12E4" w:rsidR="001C7F3A" w:rsidRPr="004463D8" w:rsidRDefault="001C7F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консультационных</w:t>
      </w:r>
      <w:r w:rsidR="001263D7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14:paraId="05108FB8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6634D2" w14:textId="2B25F82F" w:rsidR="00916435" w:rsidRPr="004463D8" w:rsidRDefault="00916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г. </w:t>
      </w:r>
      <w:r w:rsidR="001C7F3A" w:rsidRPr="004463D8">
        <w:rPr>
          <w:rFonts w:ascii="Times New Roman" w:hAnsi="Times New Roman" w:cs="Times New Roman"/>
          <w:sz w:val="24"/>
          <w:szCs w:val="24"/>
        </w:rPr>
        <w:t xml:space="preserve">Анадырь                                                                                                 </w:t>
      </w:r>
      <w:r w:rsidRPr="004463D8">
        <w:rPr>
          <w:rFonts w:ascii="Times New Roman" w:hAnsi="Times New Roman" w:cs="Times New Roman"/>
          <w:sz w:val="24"/>
          <w:szCs w:val="24"/>
        </w:rPr>
        <w:t>"</w:t>
      </w:r>
      <w:r w:rsidR="00851E82">
        <w:rPr>
          <w:rFonts w:ascii="Times New Roman" w:hAnsi="Times New Roman" w:cs="Times New Roman"/>
          <w:sz w:val="24"/>
          <w:szCs w:val="24"/>
        </w:rPr>
        <w:t>___</w:t>
      </w:r>
      <w:r w:rsidRPr="004463D8">
        <w:rPr>
          <w:rFonts w:ascii="Times New Roman" w:hAnsi="Times New Roman" w:cs="Times New Roman"/>
          <w:sz w:val="24"/>
          <w:szCs w:val="24"/>
        </w:rPr>
        <w:t>"</w:t>
      </w:r>
      <w:r w:rsidR="00007D9A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851E82">
        <w:rPr>
          <w:rFonts w:ascii="Times New Roman" w:hAnsi="Times New Roman" w:cs="Times New Roman"/>
          <w:sz w:val="24"/>
          <w:szCs w:val="24"/>
        </w:rPr>
        <w:t>______</w:t>
      </w:r>
      <w:r w:rsidR="001C7F3A" w:rsidRPr="004463D8">
        <w:rPr>
          <w:rFonts w:ascii="Times New Roman" w:hAnsi="Times New Roman" w:cs="Times New Roman"/>
          <w:sz w:val="24"/>
          <w:szCs w:val="24"/>
        </w:rPr>
        <w:t xml:space="preserve"> 2021 </w:t>
      </w:r>
      <w:r w:rsidRPr="004463D8">
        <w:rPr>
          <w:rFonts w:ascii="Times New Roman" w:hAnsi="Times New Roman" w:cs="Times New Roman"/>
          <w:sz w:val="24"/>
          <w:szCs w:val="24"/>
        </w:rPr>
        <w:t>г.</w:t>
      </w:r>
    </w:p>
    <w:p w14:paraId="57055838" w14:textId="77777777" w:rsidR="00916435" w:rsidRPr="004463D8" w:rsidRDefault="00916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1646D2" w14:textId="7AFD181E" w:rsidR="00075748" w:rsidRPr="004463D8" w:rsidRDefault="00075748" w:rsidP="00075748">
      <w:pPr>
        <w:pStyle w:val="2"/>
        <w:spacing w:after="80" w:line="240" w:lineRule="auto"/>
        <w:rPr>
          <w:rFonts w:ascii="Times New Roman" w:hAnsi="Times New Roman"/>
          <w:sz w:val="24"/>
          <w:szCs w:val="24"/>
        </w:rPr>
      </w:pPr>
      <w:r w:rsidRPr="004463D8">
        <w:rPr>
          <w:rFonts w:ascii="Times New Roman" w:hAnsi="Times New Roman"/>
          <w:b/>
          <w:snapToGrid w:val="0"/>
          <w:sz w:val="24"/>
          <w:szCs w:val="24"/>
        </w:rPr>
        <w:t xml:space="preserve">Некоммерческая организация «Фонд развития экономики и прямых инвестиций </w:t>
      </w:r>
      <w:r w:rsidRPr="00413369">
        <w:rPr>
          <w:rFonts w:ascii="Times New Roman" w:hAnsi="Times New Roman"/>
          <w:b/>
          <w:snapToGrid w:val="0"/>
          <w:sz w:val="24"/>
          <w:szCs w:val="24"/>
        </w:rPr>
        <w:t>Чукотского автономного округа»</w:t>
      </w:r>
      <w:r w:rsidRPr="00413369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директора  </w:t>
      </w:r>
      <w:r w:rsidR="00450EAD" w:rsidRPr="00413369">
        <w:rPr>
          <w:rFonts w:ascii="Times New Roman" w:hAnsi="Times New Roman"/>
          <w:sz w:val="24"/>
          <w:szCs w:val="24"/>
        </w:rPr>
        <w:t>Федичкина Алексе</w:t>
      </w:r>
      <w:r w:rsidR="0064138A" w:rsidRPr="00413369">
        <w:rPr>
          <w:rFonts w:ascii="Times New Roman" w:hAnsi="Times New Roman"/>
          <w:sz w:val="24"/>
          <w:szCs w:val="24"/>
        </w:rPr>
        <w:t>я</w:t>
      </w:r>
      <w:r w:rsidR="00450EAD" w:rsidRPr="00413369">
        <w:rPr>
          <w:rFonts w:ascii="Times New Roman" w:hAnsi="Times New Roman"/>
          <w:sz w:val="24"/>
          <w:szCs w:val="24"/>
        </w:rPr>
        <w:t xml:space="preserve"> Александрович</w:t>
      </w:r>
      <w:r w:rsidR="0064138A" w:rsidRPr="00413369">
        <w:rPr>
          <w:rFonts w:ascii="Times New Roman" w:hAnsi="Times New Roman"/>
          <w:sz w:val="24"/>
          <w:szCs w:val="24"/>
        </w:rPr>
        <w:t>а</w:t>
      </w:r>
      <w:r w:rsidRPr="00413369">
        <w:rPr>
          <w:rFonts w:ascii="Times New Roman" w:hAnsi="Times New Roman"/>
          <w:sz w:val="24"/>
          <w:szCs w:val="24"/>
        </w:rPr>
        <w:t xml:space="preserve">, действующей на основании Устава, с одной стороны, и </w:t>
      </w:r>
      <w:bookmarkStart w:id="0" w:name="_Hlk90998868"/>
      <w:r w:rsidR="008B2423">
        <w:rPr>
          <w:rFonts w:ascii="Times New Roman" w:hAnsi="Times New Roman"/>
          <w:b/>
          <w:sz w:val="24"/>
          <w:szCs w:val="24"/>
        </w:rPr>
        <w:t>______________________________</w:t>
      </w:r>
      <w:bookmarkEnd w:id="0"/>
      <w:r w:rsidRPr="00413369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8B2423" w:rsidRPr="008B2423">
        <w:rPr>
          <w:rFonts w:ascii="Times New Roman" w:hAnsi="Times New Roman"/>
          <w:sz w:val="24"/>
          <w:szCs w:val="24"/>
        </w:rPr>
        <w:t>______________________________</w:t>
      </w:r>
      <w:r w:rsidRPr="00413369">
        <w:rPr>
          <w:rFonts w:ascii="Times New Roman" w:hAnsi="Times New Roman"/>
          <w:sz w:val="24"/>
          <w:szCs w:val="24"/>
        </w:rPr>
        <w:t>, действующего на основании</w:t>
      </w:r>
      <w:r w:rsidRPr="004463D8">
        <w:rPr>
          <w:rFonts w:ascii="Times New Roman" w:hAnsi="Times New Roman"/>
          <w:sz w:val="24"/>
          <w:szCs w:val="24"/>
        </w:rPr>
        <w:t xml:space="preserve"> </w:t>
      </w:r>
      <w:r w:rsidR="008B2423" w:rsidRPr="008B2423">
        <w:rPr>
          <w:rFonts w:ascii="Times New Roman" w:hAnsi="Times New Roman"/>
          <w:sz w:val="24"/>
          <w:szCs w:val="24"/>
        </w:rPr>
        <w:t>______________________________</w:t>
      </w:r>
      <w:r w:rsidRPr="004463D8">
        <w:rPr>
          <w:rFonts w:ascii="Times New Roman" w:hAnsi="Times New Roman"/>
          <w:sz w:val="24"/>
          <w:szCs w:val="24"/>
        </w:rPr>
        <w:t xml:space="preserve">, с другой стороны, далее именуемые совместно «Стороны», заключили настоящий договор </w:t>
      </w:r>
      <w:r w:rsidR="00420E00" w:rsidRPr="004463D8">
        <w:rPr>
          <w:rFonts w:ascii="Times New Roman" w:hAnsi="Times New Roman"/>
          <w:sz w:val="24"/>
          <w:szCs w:val="24"/>
        </w:rPr>
        <w:t xml:space="preserve">(далее – «Договор») </w:t>
      </w:r>
      <w:r w:rsidRPr="004463D8">
        <w:rPr>
          <w:rFonts w:ascii="Times New Roman" w:hAnsi="Times New Roman"/>
          <w:sz w:val="24"/>
          <w:szCs w:val="24"/>
        </w:rPr>
        <w:t>о нижеследующем.</w:t>
      </w:r>
    </w:p>
    <w:p w14:paraId="08A79E0A" w14:textId="77777777" w:rsidR="00075748" w:rsidRPr="004463D8" w:rsidRDefault="00075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69E82" w14:textId="77D06B16" w:rsidR="00916435" w:rsidRPr="004463D8" w:rsidRDefault="00370DC2" w:rsidP="00370DC2">
      <w:pPr>
        <w:pStyle w:val="ConsPlusNormal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4B92D3E9" w14:textId="77777777" w:rsidR="00370DC2" w:rsidRPr="004463D8" w:rsidRDefault="00370DC2" w:rsidP="00370DC2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E555B" w14:textId="77777777" w:rsidR="00077C31" w:rsidRDefault="00370DC2" w:rsidP="00A535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«Поселения» - </w:t>
      </w:r>
      <w:r w:rsidRPr="004463D8">
        <w:rPr>
          <w:rFonts w:ascii="Times New Roman" w:hAnsi="Times New Roman" w:cs="Times New Roman"/>
          <w:sz w:val="24"/>
          <w:szCs w:val="24"/>
        </w:rPr>
        <w:t>поселения</w:t>
      </w:r>
      <w:r w:rsidR="00077C31">
        <w:rPr>
          <w:rFonts w:ascii="Times New Roman" w:hAnsi="Times New Roman" w:cs="Times New Roman"/>
          <w:sz w:val="24"/>
          <w:szCs w:val="24"/>
        </w:rPr>
        <w:t>:</w:t>
      </w:r>
    </w:p>
    <w:p w14:paraId="4A37DD15" w14:textId="32221A05" w:rsidR="00077C31" w:rsidRDefault="00077C31" w:rsidP="00A535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Провиденск</w:t>
      </w:r>
      <w:r w:rsidR="005A111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5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Провидения, с. Новое Чаплино, с. Сиреники, с. Нунлигран,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Энмелен,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Янракыннот</w:t>
      </w:r>
      <w:r w:rsidR="00067883">
        <w:rPr>
          <w:rFonts w:ascii="Times New Roman" w:hAnsi="Times New Roman" w:cs="Times New Roman"/>
          <w:sz w:val="24"/>
          <w:szCs w:val="24"/>
        </w:rPr>
        <w:t>.</w:t>
      </w:r>
    </w:p>
    <w:p w14:paraId="3E6C8417" w14:textId="2B82F54D" w:rsidR="00370DC2" w:rsidRPr="004463D8" w:rsidRDefault="00077C31" w:rsidP="00A535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0DC2" w:rsidRPr="004463D8">
        <w:rPr>
          <w:rFonts w:ascii="Times New Roman" w:hAnsi="Times New Roman" w:cs="Times New Roman"/>
          <w:sz w:val="24"/>
          <w:szCs w:val="24"/>
        </w:rPr>
        <w:t xml:space="preserve">Анадырского муниципального района Чукотского автономного округа: </w:t>
      </w:r>
      <w:proofErr w:type="spellStart"/>
      <w:r w:rsidR="00370DC2" w:rsidRPr="004463D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0DC2" w:rsidRPr="004463D8">
        <w:rPr>
          <w:rFonts w:ascii="Times New Roman" w:hAnsi="Times New Roman" w:cs="Times New Roman"/>
          <w:sz w:val="24"/>
          <w:szCs w:val="24"/>
        </w:rPr>
        <w:t xml:space="preserve">. Беринговский, с. Алькатваам, с. Мейныпильгино, с. Хатырка. </w:t>
      </w:r>
    </w:p>
    <w:p w14:paraId="1C3028C6" w14:textId="22D97C44" w:rsidR="00982BD3" w:rsidRPr="004463D8" w:rsidRDefault="00370DC2" w:rsidP="00A535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«Инвестиционный проект» - </w:t>
      </w:r>
      <w:r w:rsidRPr="004463D8">
        <w:rPr>
          <w:rFonts w:ascii="Times New Roman" w:hAnsi="Times New Roman" w:cs="Times New Roman"/>
          <w:sz w:val="24"/>
          <w:szCs w:val="24"/>
        </w:rPr>
        <w:t>инвестиционный</w:t>
      </w:r>
      <w:r w:rsidR="00A53540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Pr="004463D8">
        <w:rPr>
          <w:rFonts w:ascii="Times New Roman" w:hAnsi="Times New Roman" w:cs="Times New Roman"/>
          <w:sz w:val="24"/>
          <w:szCs w:val="24"/>
        </w:rPr>
        <w:t xml:space="preserve">проект по модернизации и развитию </w:t>
      </w:r>
      <w:r w:rsidR="00982BD3" w:rsidRPr="004463D8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4463D8">
        <w:rPr>
          <w:rFonts w:ascii="Times New Roman" w:hAnsi="Times New Roman" w:cs="Times New Roman"/>
          <w:sz w:val="24"/>
          <w:szCs w:val="24"/>
        </w:rPr>
        <w:t>коммунальной инфраструктуры Поселений</w:t>
      </w:r>
      <w:r w:rsidR="00AC1295" w:rsidRPr="004463D8">
        <w:rPr>
          <w:rFonts w:ascii="Times New Roman" w:hAnsi="Times New Roman" w:cs="Times New Roman"/>
          <w:sz w:val="24"/>
          <w:szCs w:val="24"/>
        </w:rPr>
        <w:t>, реализуе</w:t>
      </w:r>
      <w:r w:rsidR="002D7AA4" w:rsidRPr="004463D8">
        <w:rPr>
          <w:rFonts w:ascii="Times New Roman" w:hAnsi="Times New Roman" w:cs="Times New Roman"/>
          <w:sz w:val="24"/>
          <w:szCs w:val="24"/>
        </w:rPr>
        <w:t>мый</w:t>
      </w:r>
      <w:r w:rsidR="00AC1295" w:rsidRPr="004463D8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C1295" w:rsidRPr="004463D8">
        <w:t xml:space="preserve"> </w:t>
      </w:r>
      <w:r w:rsidR="00AC1295" w:rsidRPr="004463D8">
        <w:rPr>
          <w:rFonts w:ascii="Times New Roman" w:hAnsi="Times New Roman" w:cs="Times New Roman"/>
          <w:sz w:val="24"/>
          <w:szCs w:val="24"/>
        </w:rPr>
        <w:t>заключения между Инвестором/Инвесторами</w:t>
      </w:r>
      <w:r w:rsidR="00DF7C5B" w:rsidRPr="004463D8">
        <w:rPr>
          <w:rFonts w:ascii="Times New Roman" w:hAnsi="Times New Roman" w:cs="Times New Roman"/>
          <w:sz w:val="24"/>
          <w:szCs w:val="24"/>
        </w:rPr>
        <w:t>, концедентом</w:t>
      </w:r>
      <w:r w:rsidR="00AC1295" w:rsidRPr="004463D8">
        <w:rPr>
          <w:rFonts w:ascii="Times New Roman" w:hAnsi="Times New Roman" w:cs="Times New Roman"/>
          <w:sz w:val="24"/>
          <w:szCs w:val="24"/>
        </w:rPr>
        <w:t xml:space="preserve"> и Правительством Чукотского автономного округа концессионных соглашений, предметом которых является передача во владение и пользование Инвестора/Инвесторов имущества для осуществления одного или нескольких из перечисленных ниже Видов деятельности.       </w:t>
      </w:r>
    </w:p>
    <w:p w14:paraId="41701027" w14:textId="1C045F29" w:rsidR="00370DC2" w:rsidRPr="004463D8" w:rsidRDefault="00370DC2" w:rsidP="00370DC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«Инвесторы» -</w:t>
      </w:r>
      <w:r w:rsidR="00A53540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540" w:rsidRPr="004463D8">
        <w:rPr>
          <w:rFonts w:ascii="Times New Roman" w:hAnsi="Times New Roman" w:cs="Times New Roman"/>
          <w:sz w:val="24"/>
          <w:szCs w:val="24"/>
        </w:rPr>
        <w:t xml:space="preserve">юридические лица, заинтересованные участвовать в разработке и реализации Инвестиционного проекта. </w:t>
      </w:r>
    </w:p>
    <w:p w14:paraId="4CBB1EF0" w14:textId="160C54B6" w:rsidR="00FE669C" w:rsidRPr="004463D8" w:rsidRDefault="00FE669C" w:rsidP="00FE669C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«Виды деятельности»:</w:t>
      </w:r>
    </w:p>
    <w:p w14:paraId="00452034" w14:textId="77DE24CF" w:rsidR="00FE669C" w:rsidRPr="004463D8" w:rsidRDefault="00FE669C" w:rsidP="00FE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  - модернизаци</w:t>
      </w:r>
      <w:r w:rsidR="00866289" w:rsidRPr="004463D8">
        <w:rPr>
          <w:rFonts w:ascii="Times New Roman" w:hAnsi="Times New Roman" w:cs="Times New Roman"/>
          <w:sz w:val="24"/>
          <w:szCs w:val="24"/>
        </w:rPr>
        <w:t>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 w:rsidR="00CE4C6A" w:rsidRPr="004463D8">
        <w:rPr>
          <w:rFonts w:ascii="Times New Roman" w:hAnsi="Times New Roman" w:cs="Times New Roman"/>
          <w:sz w:val="24"/>
          <w:szCs w:val="24"/>
        </w:rPr>
        <w:t>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объектов по производству, передаче и распределению электрической энергии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4463D8">
        <w:rPr>
          <w:rFonts w:ascii="Times New Roman" w:hAnsi="Times New Roman" w:cs="Times New Roman"/>
          <w:sz w:val="24"/>
          <w:szCs w:val="24"/>
        </w:rPr>
        <w:t>;</w:t>
      </w:r>
    </w:p>
    <w:p w14:paraId="76F11645" w14:textId="4AB96485" w:rsidR="00FE669C" w:rsidRPr="004463D8" w:rsidRDefault="00FE669C" w:rsidP="00FE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- модернизация и эксплуатаци</w:t>
      </w:r>
      <w:r w:rsidR="00CE4C6A" w:rsidRPr="004463D8">
        <w:rPr>
          <w:rFonts w:ascii="Times New Roman" w:hAnsi="Times New Roman" w:cs="Times New Roman"/>
          <w:sz w:val="24"/>
          <w:szCs w:val="24"/>
        </w:rPr>
        <w:t>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объектов теплоснабжения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4463D8">
        <w:rPr>
          <w:rFonts w:ascii="Times New Roman" w:hAnsi="Times New Roman" w:cs="Times New Roman"/>
          <w:sz w:val="24"/>
          <w:szCs w:val="24"/>
        </w:rPr>
        <w:t>;</w:t>
      </w:r>
    </w:p>
    <w:p w14:paraId="19F05BCB" w14:textId="14CD471E" w:rsidR="00FE669C" w:rsidRPr="004463D8" w:rsidRDefault="00FE669C" w:rsidP="00FE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- модернизация и эксплуатаци</w:t>
      </w:r>
      <w:r w:rsidR="00CE4C6A" w:rsidRPr="004463D8">
        <w:rPr>
          <w:rFonts w:ascii="Times New Roman" w:hAnsi="Times New Roman" w:cs="Times New Roman"/>
          <w:sz w:val="24"/>
          <w:szCs w:val="24"/>
        </w:rPr>
        <w:t>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централизованных систем горячего водоснабжения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4463D8">
        <w:rPr>
          <w:rFonts w:ascii="Times New Roman" w:hAnsi="Times New Roman" w:cs="Times New Roman"/>
          <w:sz w:val="24"/>
          <w:szCs w:val="24"/>
        </w:rPr>
        <w:t>;</w:t>
      </w:r>
    </w:p>
    <w:p w14:paraId="402B73D2" w14:textId="435C92DB" w:rsidR="002D7AA4" w:rsidRPr="004463D8" w:rsidRDefault="002D7AA4" w:rsidP="00FE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- модернизация и эксплуатация централизованных систем холодного водоснабжения Поселений;</w:t>
      </w:r>
    </w:p>
    <w:p w14:paraId="34FE2CE0" w14:textId="56D8F6CE" w:rsidR="00FE669C" w:rsidRPr="004463D8" w:rsidRDefault="00FE669C" w:rsidP="00FE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- модернизация и эксплуатаци</w:t>
      </w:r>
      <w:r w:rsidR="00CE4C6A" w:rsidRPr="004463D8">
        <w:rPr>
          <w:rFonts w:ascii="Times New Roman" w:hAnsi="Times New Roman" w:cs="Times New Roman"/>
          <w:sz w:val="24"/>
          <w:szCs w:val="24"/>
        </w:rPr>
        <w:t>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централизованных систем водоотведения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4463D8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78DBA686" w14:textId="428DBCFF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8586E" w14:textId="5F864D90" w:rsidR="00A53540" w:rsidRPr="004463D8" w:rsidRDefault="00A53540" w:rsidP="00A53540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49E6E491" w14:textId="77777777" w:rsidR="00A53540" w:rsidRPr="004463D8" w:rsidRDefault="00A53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AB322B" w14:textId="746A4B17" w:rsidR="00CE4C6A" w:rsidRPr="004463D8" w:rsidRDefault="005D0596" w:rsidP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2.1. </w:t>
      </w:r>
      <w:r w:rsidR="001C7F3A" w:rsidRPr="004463D8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для Заказчика консультационные услуги по сопровождению поиска и подбора </w:t>
      </w:r>
      <w:r w:rsidR="00A53540" w:rsidRPr="004463D8">
        <w:rPr>
          <w:rFonts w:ascii="Times New Roman" w:hAnsi="Times New Roman" w:cs="Times New Roman"/>
          <w:sz w:val="24"/>
          <w:szCs w:val="24"/>
        </w:rPr>
        <w:t>Инвесторов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 (далее – «Услуги»)</w:t>
      </w:r>
      <w:r w:rsidR="00A53540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1C7F3A" w:rsidRPr="004463D8">
        <w:rPr>
          <w:rFonts w:ascii="Times New Roman" w:hAnsi="Times New Roman" w:cs="Times New Roman"/>
          <w:sz w:val="24"/>
          <w:szCs w:val="24"/>
        </w:rPr>
        <w:t>в порядке</w:t>
      </w:r>
      <w:r w:rsidR="00EF0565" w:rsidRPr="004463D8">
        <w:rPr>
          <w:rFonts w:ascii="Times New Roman" w:hAnsi="Times New Roman" w:cs="Times New Roman"/>
          <w:sz w:val="24"/>
          <w:szCs w:val="24"/>
        </w:rPr>
        <w:t>,</w:t>
      </w:r>
      <w:r w:rsidR="001C7F3A" w:rsidRPr="004463D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420E00" w:rsidRPr="004463D8">
        <w:rPr>
          <w:rFonts w:ascii="Times New Roman" w:hAnsi="Times New Roman" w:cs="Times New Roman"/>
          <w:sz w:val="24"/>
          <w:szCs w:val="24"/>
        </w:rPr>
        <w:t>Д</w:t>
      </w:r>
      <w:r w:rsidR="001C7F3A" w:rsidRPr="004463D8">
        <w:rPr>
          <w:rFonts w:ascii="Times New Roman" w:hAnsi="Times New Roman" w:cs="Times New Roman"/>
          <w:sz w:val="24"/>
          <w:szCs w:val="24"/>
        </w:rPr>
        <w:t>оговором</w:t>
      </w:r>
      <w:r w:rsidR="00420E00" w:rsidRPr="004463D8">
        <w:rPr>
          <w:rFonts w:ascii="Times New Roman" w:hAnsi="Times New Roman" w:cs="Times New Roman"/>
          <w:sz w:val="24"/>
          <w:szCs w:val="24"/>
        </w:rPr>
        <w:t xml:space="preserve"> и Техническим заданием (Приложение №1 к Договору)</w:t>
      </w:r>
      <w:r w:rsidR="001C7F3A" w:rsidRPr="004463D8">
        <w:rPr>
          <w:rFonts w:ascii="Times New Roman" w:hAnsi="Times New Roman" w:cs="Times New Roman"/>
          <w:sz w:val="24"/>
          <w:szCs w:val="24"/>
        </w:rPr>
        <w:t>, а Заказчик обязуется принять и оплатить надлежаще оказанные Услуги</w:t>
      </w:r>
      <w:r w:rsidR="0090770A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5906121A" w14:textId="5A357CD9" w:rsidR="001C7F3A" w:rsidRPr="004463D8" w:rsidRDefault="005D0596" w:rsidP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2.</w:t>
      </w:r>
      <w:r w:rsidR="00665A6D" w:rsidRPr="004463D8">
        <w:rPr>
          <w:rFonts w:ascii="Times New Roman" w:hAnsi="Times New Roman" w:cs="Times New Roman"/>
          <w:sz w:val="24"/>
          <w:szCs w:val="24"/>
        </w:rPr>
        <w:t>2</w:t>
      </w:r>
      <w:r w:rsidRPr="004463D8">
        <w:rPr>
          <w:rFonts w:ascii="Times New Roman" w:hAnsi="Times New Roman" w:cs="Times New Roman"/>
          <w:sz w:val="24"/>
          <w:szCs w:val="24"/>
        </w:rPr>
        <w:t xml:space="preserve">.  </w:t>
      </w:r>
      <w:r w:rsidR="00CE4C6A" w:rsidRPr="004463D8">
        <w:rPr>
          <w:rFonts w:ascii="Times New Roman" w:hAnsi="Times New Roman" w:cs="Times New Roman"/>
          <w:sz w:val="24"/>
          <w:szCs w:val="24"/>
        </w:rPr>
        <w:t xml:space="preserve">Исполнитель приступает к оказанию Услуг с даты подписания Договора. </w:t>
      </w:r>
      <w:r w:rsidR="001C7F3A" w:rsidRPr="00446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4E60" w14:textId="15156FC7" w:rsidR="00665A6D" w:rsidRPr="004463D8" w:rsidRDefault="00665A6D" w:rsidP="00665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2.3. Услуги оказываются в три этапа. Результат каждого этапа представляет собой законченную услугу. Содержание</w:t>
      </w:r>
      <w:r w:rsidR="007F30C5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Pr="004463D8">
        <w:rPr>
          <w:rFonts w:ascii="Times New Roman" w:hAnsi="Times New Roman" w:cs="Times New Roman"/>
          <w:sz w:val="24"/>
          <w:szCs w:val="24"/>
        </w:rPr>
        <w:t>услуг</w:t>
      </w:r>
      <w:r w:rsidR="007F30C5" w:rsidRPr="004463D8">
        <w:rPr>
          <w:rFonts w:ascii="Times New Roman" w:hAnsi="Times New Roman" w:cs="Times New Roman"/>
          <w:sz w:val="24"/>
          <w:szCs w:val="24"/>
        </w:rPr>
        <w:t xml:space="preserve"> и порядок определения сроков их оказания</w:t>
      </w:r>
      <w:r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7F30C5" w:rsidRPr="004463D8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Pr="004463D8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7F30C5" w:rsidRPr="004463D8">
        <w:rPr>
          <w:rFonts w:ascii="Times New Roman" w:hAnsi="Times New Roman" w:cs="Times New Roman"/>
          <w:sz w:val="24"/>
          <w:szCs w:val="24"/>
        </w:rPr>
        <w:t xml:space="preserve"> (Приложение №1 к Договору)</w:t>
      </w:r>
      <w:r w:rsidRPr="004463D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5697A50" w14:textId="77777777" w:rsidR="001C7F3A" w:rsidRPr="004463D8" w:rsidRDefault="001C7F3A" w:rsidP="001C7F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374696A" w14:textId="4F9DFF91" w:rsidR="00916435" w:rsidRPr="004463D8" w:rsidRDefault="00AC0E2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14:paraId="13FCCE3E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80E5FB" w14:textId="234C5105" w:rsidR="00C74B9A" w:rsidRPr="004463D8" w:rsidRDefault="00711866" w:rsidP="00C74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.1.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Исполнитель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02260084" w14:textId="041D2B7C" w:rsidR="00916435" w:rsidRPr="004463D8" w:rsidRDefault="00711866" w:rsidP="0031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.1.</w:t>
      </w:r>
      <w:r w:rsidRPr="004463D8">
        <w:rPr>
          <w:rFonts w:ascii="Times New Roman" w:hAnsi="Times New Roman" w:cs="Times New Roman"/>
          <w:sz w:val="24"/>
          <w:szCs w:val="24"/>
        </w:rPr>
        <w:t>1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 Сообщать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>у по его требованию все сведения о ходе исполнения настоящего Договора</w:t>
      </w:r>
      <w:r w:rsidR="0031433F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и при необходимости представлять соответствующие документы </w:t>
      </w:r>
      <w:r w:rsidR="00916435" w:rsidRPr="004463D8">
        <w:rPr>
          <w:rFonts w:ascii="Times New Roman" w:hAnsi="Times New Roman" w:cs="Times New Roman"/>
          <w:sz w:val="24"/>
          <w:szCs w:val="24"/>
        </w:rPr>
        <w:lastRenderedPageBreak/>
        <w:t xml:space="preserve">(копии документов) в течение </w:t>
      </w:r>
      <w:r w:rsidR="0076605A" w:rsidRPr="004463D8">
        <w:rPr>
          <w:rFonts w:ascii="Times New Roman" w:hAnsi="Times New Roman" w:cs="Times New Roman"/>
          <w:sz w:val="24"/>
          <w:szCs w:val="24"/>
        </w:rPr>
        <w:t>7</w:t>
      </w:r>
      <w:r w:rsidR="0031433F" w:rsidRPr="004463D8">
        <w:rPr>
          <w:rFonts w:ascii="Times New Roman" w:hAnsi="Times New Roman" w:cs="Times New Roman"/>
          <w:sz w:val="24"/>
          <w:szCs w:val="24"/>
        </w:rPr>
        <w:t xml:space="preserve"> (рабочих)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дней с даты предъявления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>ом соответствующего требования.</w:t>
      </w:r>
    </w:p>
    <w:p w14:paraId="1CD8767A" w14:textId="5D2CE07B" w:rsidR="00F901BA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3E3D4A" w:rsidRPr="004463D8">
        <w:rPr>
          <w:rFonts w:ascii="Times New Roman" w:hAnsi="Times New Roman" w:cs="Times New Roman"/>
          <w:sz w:val="24"/>
          <w:szCs w:val="24"/>
        </w:rPr>
        <w:t>.1.</w:t>
      </w:r>
      <w:r w:rsidRPr="004463D8">
        <w:rPr>
          <w:rFonts w:ascii="Times New Roman" w:hAnsi="Times New Roman" w:cs="Times New Roman"/>
          <w:sz w:val="24"/>
          <w:szCs w:val="24"/>
        </w:rPr>
        <w:t>2</w:t>
      </w:r>
      <w:r w:rsidR="003E3D4A" w:rsidRPr="004463D8">
        <w:rPr>
          <w:rFonts w:ascii="Times New Roman" w:hAnsi="Times New Roman" w:cs="Times New Roman"/>
          <w:sz w:val="24"/>
          <w:szCs w:val="24"/>
        </w:rPr>
        <w:t xml:space="preserve">. Обеспечить сохранность документов и информации, получаемых и составляемых в ходе </w:t>
      </w:r>
      <w:r w:rsidR="00F901BA" w:rsidRPr="004463D8">
        <w:rPr>
          <w:rFonts w:ascii="Times New Roman" w:hAnsi="Times New Roman" w:cs="Times New Roman"/>
          <w:sz w:val="24"/>
          <w:szCs w:val="24"/>
        </w:rPr>
        <w:t>исполнения настоящего Договора,</w:t>
      </w:r>
      <w:r w:rsidR="003E3D4A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F901BA" w:rsidRPr="004463D8">
        <w:rPr>
          <w:rFonts w:ascii="Times New Roman" w:hAnsi="Times New Roman" w:cs="Times New Roman"/>
          <w:sz w:val="24"/>
          <w:szCs w:val="24"/>
        </w:rPr>
        <w:t>не разглашать их содержание без согласи</w:t>
      </w:r>
      <w:r w:rsidR="001A0722" w:rsidRPr="004463D8">
        <w:rPr>
          <w:rFonts w:ascii="Times New Roman" w:hAnsi="Times New Roman" w:cs="Times New Roman"/>
          <w:sz w:val="24"/>
          <w:szCs w:val="24"/>
        </w:rPr>
        <w:t>я</w:t>
      </w:r>
      <w:r w:rsidR="00F901BA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F901BA" w:rsidRPr="004463D8">
        <w:rPr>
          <w:rFonts w:ascii="Times New Roman" w:hAnsi="Times New Roman" w:cs="Times New Roman"/>
          <w:sz w:val="24"/>
          <w:szCs w:val="24"/>
        </w:rPr>
        <w:t>а, за исключением случаев, предусмотренных действующим законодательством РФ.</w:t>
      </w:r>
    </w:p>
    <w:p w14:paraId="23F1D8C7" w14:textId="5282D54A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.2.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Исполнитель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10160E68" w14:textId="4ABFE007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.2.1. Требовать и получать от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>а все необходимые документы, в том числе планы, проекты, расчеты, заключения специалистов, относящиеся к инвестиционному проекту.</w:t>
      </w:r>
    </w:p>
    <w:p w14:paraId="39336387" w14:textId="4875F146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.2.</w:t>
      </w:r>
      <w:r w:rsidRPr="004463D8">
        <w:rPr>
          <w:rFonts w:ascii="Times New Roman" w:hAnsi="Times New Roman" w:cs="Times New Roman"/>
          <w:sz w:val="24"/>
          <w:szCs w:val="24"/>
        </w:rPr>
        <w:t>2</w:t>
      </w:r>
      <w:r w:rsidR="00916435" w:rsidRPr="004463D8">
        <w:rPr>
          <w:rFonts w:ascii="Times New Roman" w:hAnsi="Times New Roman" w:cs="Times New Roman"/>
          <w:sz w:val="24"/>
          <w:szCs w:val="24"/>
        </w:rPr>
        <w:t>. Снимать копии с любых документов для использования в целях исполнения обязательств по настоящему Договору.</w:t>
      </w:r>
    </w:p>
    <w:p w14:paraId="75E86E54" w14:textId="2FC0DFB7" w:rsidR="0085324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853245" w:rsidRPr="004463D8">
        <w:rPr>
          <w:rFonts w:ascii="Times New Roman" w:hAnsi="Times New Roman" w:cs="Times New Roman"/>
          <w:sz w:val="24"/>
          <w:szCs w:val="24"/>
        </w:rPr>
        <w:t xml:space="preserve">.2.3. Взаимодействовать самостоятельно с потенциальными инвесторами с учетом интересов Заказчика. </w:t>
      </w:r>
    </w:p>
    <w:p w14:paraId="01FA6DFC" w14:textId="0A65423E" w:rsidR="0085324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853245" w:rsidRPr="004463D8">
        <w:rPr>
          <w:rFonts w:ascii="Times New Roman" w:hAnsi="Times New Roman" w:cs="Times New Roman"/>
          <w:sz w:val="24"/>
          <w:szCs w:val="24"/>
        </w:rPr>
        <w:t>.2.</w:t>
      </w:r>
      <w:r w:rsidRPr="004463D8">
        <w:rPr>
          <w:rFonts w:ascii="Times New Roman" w:hAnsi="Times New Roman" w:cs="Times New Roman"/>
          <w:sz w:val="24"/>
          <w:szCs w:val="24"/>
        </w:rPr>
        <w:t>4</w:t>
      </w:r>
      <w:r w:rsidR="00853245" w:rsidRPr="004463D8">
        <w:rPr>
          <w:rFonts w:ascii="Times New Roman" w:hAnsi="Times New Roman" w:cs="Times New Roman"/>
          <w:sz w:val="24"/>
          <w:szCs w:val="24"/>
        </w:rPr>
        <w:t>. Передавать Инвесторам письменную информацию об Инвестиционном проекте при условии, если данная информация предоставлена Заказчиком для передачи Инвесторам или получена из официальных источников.</w:t>
      </w:r>
    </w:p>
    <w:p w14:paraId="037E1148" w14:textId="2B7F105C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.2.</w:t>
      </w: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>. Пользоваться услугами любых физических и юридических лиц в целях своевременного и качественного исполнения обязательств по Договору.</w:t>
      </w:r>
      <w:r w:rsidR="002D0C06" w:rsidRPr="004463D8">
        <w:rPr>
          <w:rFonts w:ascii="Times New Roman" w:hAnsi="Times New Roman" w:cs="Times New Roman"/>
          <w:sz w:val="24"/>
          <w:szCs w:val="24"/>
        </w:rPr>
        <w:t xml:space="preserve"> Исполнитель гарантирует уровень подготовки привлекаемых специалистов, соответствующий уровню выполняемых ими задач, и отвечает за их действия, как за свои собственные.</w:t>
      </w:r>
    </w:p>
    <w:p w14:paraId="1669A577" w14:textId="485F5E80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.3.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DFD8372" w14:textId="1683B6A4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.3.1. Предоставить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697553" w:rsidRPr="004463D8">
        <w:rPr>
          <w:rFonts w:ascii="Times New Roman" w:hAnsi="Times New Roman" w:cs="Times New Roman"/>
          <w:sz w:val="24"/>
          <w:szCs w:val="24"/>
        </w:rPr>
        <w:t>ю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все имеющиеся у него сведения и документы, необходимые для </w:t>
      </w:r>
      <w:r w:rsidR="00023D88" w:rsidRPr="004463D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697553" w:rsidRPr="004463D8">
        <w:rPr>
          <w:rFonts w:ascii="Times New Roman" w:hAnsi="Times New Roman" w:cs="Times New Roman"/>
          <w:sz w:val="24"/>
          <w:szCs w:val="24"/>
        </w:rPr>
        <w:t>е</w:t>
      </w:r>
      <w:r w:rsidR="00023D88" w:rsidRPr="004463D8">
        <w:rPr>
          <w:rFonts w:ascii="Times New Roman" w:hAnsi="Times New Roman" w:cs="Times New Roman"/>
          <w:sz w:val="24"/>
          <w:szCs w:val="24"/>
        </w:rPr>
        <w:t>м обязанностей по настоящему Договору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31A8959D" w14:textId="683F9646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.3.</w:t>
      </w:r>
      <w:r w:rsidR="00023D88" w:rsidRPr="004463D8">
        <w:rPr>
          <w:rFonts w:ascii="Times New Roman" w:hAnsi="Times New Roman" w:cs="Times New Roman"/>
          <w:sz w:val="24"/>
          <w:szCs w:val="24"/>
        </w:rPr>
        <w:t>2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697553" w:rsidRPr="004463D8">
        <w:rPr>
          <w:rFonts w:ascii="Times New Roman" w:hAnsi="Times New Roman" w:cs="Times New Roman"/>
          <w:sz w:val="24"/>
          <w:szCs w:val="24"/>
        </w:rPr>
        <w:t>ю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необходимые полномочия в рамках настоящего Договора, </w:t>
      </w:r>
      <w:r w:rsidR="00023D88" w:rsidRPr="004463D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916435" w:rsidRPr="004463D8">
        <w:rPr>
          <w:rFonts w:ascii="Times New Roman" w:hAnsi="Times New Roman" w:cs="Times New Roman"/>
          <w:sz w:val="24"/>
          <w:szCs w:val="24"/>
        </w:rPr>
        <w:t>оформив это соответствующей доверенностью.</w:t>
      </w:r>
    </w:p>
    <w:p w14:paraId="2B8082C6" w14:textId="4DE92717" w:rsidR="00916435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.3.</w:t>
      </w: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697553" w:rsidRPr="004463D8">
        <w:rPr>
          <w:rFonts w:ascii="Times New Roman" w:hAnsi="Times New Roman" w:cs="Times New Roman"/>
          <w:sz w:val="24"/>
          <w:szCs w:val="24"/>
        </w:rPr>
        <w:t>я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протоколы переговоров, письма, справки о проделанной работе и другие материалы, связанные с исполнением настоящего Договора.</w:t>
      </w:r>
    </w:p>
    <w:p w14:paraId="0EF86031" w14:textId="7A30CAD7" w:rsidR="002D0C06" w:rsidRPr="004463D8" w:rsidRDefault="00711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2D0C06" w:rsidRPr="004463D8">
        <w:rPr>
          <w:rFonts w:ascii="Times New Roman" w:hAnsi="Times New Roman" w:cs="Times New Roman"/>
          <w:sz w:val="24"/>
          <w:szCs w:val="24"/>
        </w:rPr>
        <w:t>.3.</w:t>
      </w:r>
      <w:r w:rsidRPr="004463D8">
        <w:rPr>
          <w:rFonts w:ascii="Times New Roman" w:hAnsi="Times New Roman" w:cs="Times New Roman"/>
          <w:sz w:val="24"/>
          <w:szCs w:val="24"/>
        </w:rPr>
        <w:t>4</w:t>
      </w:r>
      <w:r w:rsidR="002D0C06" w:rsidRPr="004463D8">
        <w:rPr>
          <w:rFonts w:ascii="Times New Roman" w:hAnsi="Times New Roman" w:cs="Times New Roman"/>
          <w:sz w:val="24"/>
          <w:szCs w:val="24"/>
        </w:rPr>
        <w:t>. Своевременно информировать Исполнителя о вновь появляющихся инвестиционных инициативах в отношении объектов</w:t>
      </w:r>
      <w:r w:rsidR="005D0596" w:rsidRPr="004463D8">
        <w:rPr>
          <w:rFonts w:ascii="Times New Roman" w:hAnsi="Times New Roman" w:cs="Times New Roman"/>
          <w:sz w:val="24"/>
          <w:szCs w:val="24"/>
        </w:rPr>
        <w:t>, являющихся предметом Инвестиционного проекта</w:t>
      </w:r>
      <w:r w:rsidR="002D0C06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485A877C" w14:textId="67041460" w:rsidR="00916435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>.3.</w:t>
      </w: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>. Своевременно</w:t>
      </w:r>
      <w:r w:rsidR="00023D88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предупреждать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853245" w:rsidRPr="004463D8">
        <w:rPr>
          <w:rFonts w:ascii="Times New Roman" w:hAnsi="Times New Roman" w:cs="Times New Roman"/>
          <w:sz w:val="24"/>
          <w:szCs w:val="24"/>
        </w:rPr>
        <w:t>я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переговоров по вопросам реализации </w:t>
      </w:r>
      <w:r w:rsidR="00023D88" w:rsidRPr="004463D8">
        <w:rPr>
          <w:rFonts w:ascii="Times New Roman" w:hAnsi="Times New Roman" w:cs="Times New Roman"/>
          <w:sz w:val="24"/>
          <w:szCs w:val="24"/>
        </w:rPr>
        <w:t>И</w:t>
      </w:r>
      <w:r w:rsidR="00916435" w:rsidRPr="004463D8">
        <w:rPr>
          <w:rFonts w:ascii="Times New Roman" w:hAnsi="Times New Roman" w:cs="Times New Roman"/>
          <w:sz w:val="24"/>
          <w:szCs w:val="24"/>
        </w:rPr>
        <w:t>нвестиционного проекта.</w:t>
      </w:r>
    </w:p>
    <w:p w14:paraId="18734FAD" w14:textId="40C85BB7" w:rsidR="00E56418" w:rsidRPr="004463D8" w:rsidRDefault="005D0596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E56418" w:rsidRPr="004463D8">
        <w:rPr>
          <w:rFonts w:ascii="Times New Roman" w:hAnsi="Times New Roman" w:cs="Times New Roman"/>
          <w:sz w:val="24"/>
          <w:szCs w:val="24"/>
        </w:rPr>
        <w:t>.3.</w:t>
      </w: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E56418" w:rsidRPr="004463D8">
        <w:rPr>
          <w:rFonts w:ascii="Times New Roman" w:hAnsi="Times New Roman" w:cs="Times New Roman"/>
          <w:sz w:val="24"/>
          <w:szCs w:val="24"/>
        </w:rPr>
        <w:t>. Оплатить оказанные Исполнителем Услуги, в сроки и на условиях, установленных настоящим Договором.</w:t>
      </w:r>
    </w:p>
    <w:p w14:paraId="61734F8C" w14:textId="18643B2C" w:rsidR="005D0596" w:rsidRPr="004463D8" w:rsidRDefault="005D0596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3.3.7. Незамедлительно уведомлять Исполнителя о наступлении событий, с которыми Договор связывает завершение оказания Услуг по каждому этапу.  </w:t>
      </w:r>
    </w:p>
    <w:p w14:paraId="6EEBE760" w14:textId="4EF8B8F1" w:rsidR="00916435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.4.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6B183A85" w14:textId="2CF19B7F" w:rsidR="00916435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.4.1. Требовать от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я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сведений и </w:t>
      </w:r>
      <w:hyperlink r:id="rId6" w:history="1">
        <w:r w:rsidR="00916435" w:rsidRPr="004463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отчетов</w:t>
        </w:r>
      </w:hyperlink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о ходе исполнения Договора, копий документов, подтверждающих проведенную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е</w:t>
      </w:r>
      <w:r w:rsidR="00916435" w:rsidRPr="004463D8">
        <w:rPr>
          <w:rFonts w:ascii="Times New Roman" w:hAnsi="Times New Roman" w:cs="Times New Roman"/>
          <w:sz w:val="24"/>
          <w:szCs w:val="24"/>
        </w:rPr>
        <w:t>м работу.</w:t>
      </w:r>
    </w:p>
    <w:p w14:paraId="1B89E8D8" w14:textId="7E5D435A" w:rsidR="00916435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.4.2. Запрашивать у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я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сведения о проведенных переговорах</w:t>
      </w:r>
      <w:r w:rsidR="00396AEF" w:rsidRPr="004463D8">
        <w:rPr>
          <w:rFonts w:ascii="Times New Roman" w:hAnsi="Times New Roman" w:cs="Times New Roman"/>
          <w:sz w:val="24"/>
          <w:szCs w:val="24"/>
        </w:rPr>
        <w:t xml:space="preserve"> с Инвесторами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14B668EF" w14:textId="0D26FBC5" w:rsidR="00916435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3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.4.3. Присутствовать на всех переговорах с </w:t>
      </w:r>
      <w:r w:rsidR="00396AEF" w:rsidRPr="004463D8">
        <w:rPr>
          <w:rFonts w:ascii="Times New Roman" w:hAnsi="Times New Roman" w:cs="Times New Roman"/>
          <w:sz w:val="24"/>
          <w:szCs w:val="24"/>
        </w:rPr>
        <w:t>И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нвесторами по вопросам </w:t>
      </w:r>
      <w:r w:rsidR="00396AEF" w:rsidRPr="004463D8">
        <w:rPr>
          <w:rFonts w:ascii="Times New Roman" w:hAnsi="Times New Roman" w:cs="Times New Roman"/>
          <w:sz w:val="24"/>
          <w:szCs w:val="24"/>
        </w:rPr>
        <w:t>реализации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0B6AA9" w:rsidRPr="004463D8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проекта и подготовки </w:t>
      </w:r>
      <w:r w:rsidR="00396AEF" w:rsidRPr="004463D8">
        <w:rPr>
          <w:rFonts w:ascii="Times New Roman" w:hAnsi="Times New Roman" w:cs="Times New Roman"/>
          <w:sz w:val="24"/>
          <w:szCs w:val="24"/>
        </w:rPr>
        <w:t>документации</w:t>
      </w:r>
      <w:r w:rsidR="000B6AA9" w:rsidRPr="004463D8">
        <w:rPr>
          <w:rFonts w:ascii="Times New Roman" w:hAnsi="Times New Roman" w:cs="Times New Roman"/>
          <w:sz w:val="24"/>
          <w:szCs w:val="24"/>
        </w:rPr>
        <w:t>, необходимой для проведения процедур заключения концессионного соглашения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2B957AA0" w14:textId="28D26645" w:rsidR="00EC2031" w:rsidRDefault="00EC2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C2031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Исполнитель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2031">
        <w:rPr>
          <w:rFonts w:ascii="Times New Roman" w:hAnsi="Times New Roman" w:cs="Times New Roman"/>
          <w:sz w:val="24"/>
          <w:szCs w:val="24"/>
        </w:rPr>
        <w:t xml:space="preserve">в части исполнения каждой из сторон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C2031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A2D4D" w14:textId="6D87B159" w:rsidR="00BC314A" w:rsidRPr="004463D8" w:rsidRDefault="00BC3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BC314A">
        <w:rPr>
          <w:rFonts w:ascii="Times New Roman" w:hAnsi="Times New Roman" w:cs="Times New Roman"/>
          <w:sz w:val="24"/>
          <w:szCs w:val="24"/>
        </w:rPr>
        <w:t>Стороны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852E8" w14:textId="34416CD7" w:rsidR="005D0596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B7D01" w14:textId="6E6DC780" w:rsidR="005D0596" w:rsidRPr="004463D8" w:rsidRDefault="005D0596" w:rsidP="005D0596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СДАЧИ-ПРИЕМКИ УСЛУГ</w:t>
      </w:r>
    </w:p>
    <w:p w14:paraId="506C2D63" w14:textId="673EA890" w:rsidR="005D0596" w:rsidRPr="004463D8" w:rsidRDefault="005D0596" w:rsidP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D586DC" w14:textId="1A672CAD" w:rsidR="005D0596" w:rsidRPr="004463D8" w:rsidRDefault="00CA4028" w:rsidP="00CA4028">
      <w:pPr>
        <w:pStyle w:val="ConsPlusNormal"/>
        <w:numPr>
          <w:ilvl w:val="1"/>
          <w:numId w:val="1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В течение 5 (пяти) рабочих дней с даты, когда Исполнителю стало известно о наступлении события, с которым Договор связывает окончание оказания Услуг по каждому этапу, Исполнитель направляет Заказчику Отчет по соответствующему этапу, который должен содержать перечень оказанных услуг с приложением копий всех подготовленных в рамках данного этапа документов, а также дв</w:t>
      </w:r>
      <w:r w:rsidR="009C4AF4">
        <w:rPr>
          <w:rFonts w:ascii="Times New Roman" w:hAnsi="Times New Roman" w:cs="Times New Roman"/>
          <w:sz w:val="24"/>
          <w:szCs w:val="24"/>
        </w:rPr>
        <w:t>а</w:t>
      </w:r>
      <w:r w:rsidRPr="004463D8">
        <w:rPr>
          <w:rFonts w:ascii="Times New Roman" w:hAnsi="Times New Roman" w:cs="Times New Roman"/>
          <w:sz w:val="24"/>
          <w:szCs w:val="24"/>
        </w:rPr>
        <w:t xml:space="preserve"> подписанных Исполнителем экземпляр</w:t>
      </w:r>
      <w:r w:rsidR="009C4AF4">
        <w:rPr>
          <w:rFonts w:ascii="Times New Roman" w:hAnsi="Times New Roman" w:cs="Times New Roman"/>
          <w:sz w:val="24"/>
          <w:szCs w:val="24"/>
        </w:rPr>
        <w:t>а</w:t>
      </w:r>
      <w:r w:rsidRPr="004463D8">
        <w:rPr>
          <w:rFonts w:ascii="Times New Roman" w:hAnsi="Times New Roman" w:cs="Times New Roman"/>
          <w:sz w:val="24"/>
          <w:szCs w:val="24"/>
        </w:rPr>
        <w:t xml:space="preserve"> Акта сдачи-приемки Услуг по этапу.          </w:t>
      </w:r>
    </w:p>
    <w:p w14:paraId="4CF956C9" w14:textId="707C6938" w:rsidR="005D0596" w:rsidRPr="004463D8" w:rsidRDefault="00CA4028" w:rsidP="00CA4028">
      <w:pPr>
        <w:pStyle w:val="ConsPlusNormal"/>
        <w:numPr>
          <w:ilvl w:val="1"/>
          <w:numId w:val="1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момента получения </w:t>
      </w:r>
      <w:r w:rsidRPr="004463D8">
        <w:rPr>
          <w:rFonts w:ascii="Times New Roman" w:hAnsi="Times New Roman" w:cs="Times New Roman"/>
          <w:sz w:val="24"/>
          <w:szCs w:val="24"/>
        </w:rPr>
        <w:t>Отчета Исполнителя Заказчик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4463D8">
        <w:rPr>
          <w:rFonts w:ascii="Times New Roman" w:hAnsi="Times New Roman" w:cs="Times New Roman"/>
          <w:sz w:val="24"/>
          <w:szCs w:val="24"/>
        </w:rPr>
        <w:t>оставляет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его на рассмотрение </w:t>
      </w:r>
      <w:r w:rsidR="009C4AF4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9C4AF4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9C4AF4">
        <w:rPr>
          <w:rFonts w:ascii="Times New Roman" w:hAnsi="Times New Roman" w:cs="Times New Roman"/>
          <w:sz w:val="24"/>
          <w:szCs w:val="24"/>
        </w:rPr>
        <w:t>р</w:t>
      </w:r>
      <w:r w:rsidR="009C4AF4" w:rsidRPr="004463D8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5D0596" w:rsidRPr="004463D8">
        <w:rPr>
          <w:rFonts w:ascii="Times New Roman" w:hAnsi="Times New Roman" w:cs="Times New Roman"/>
          <w:sz w:val="24"/>
          <w:szCs w:val="24"/>
        </w:rPr>
        <w:t>группы</w:t>
      </w:r>
      <w:r w:rsidR="009C4AF4">
        <w:rPr>
          <w:rFonts w:ascii="Times New Roman" w:hAnsi="Times New Roman" w:cs="Times New Roman"/>
          <w:sz w:val="24"/>
          <w:szCs w:val="24"/>
        </w:rPr>
        <w:t xml:space="preserve"> по привлечению в жилищно-коммунальное хозяйство Чукотского автономного округа частных инвестиций</w:t>
      </w:r>
      <w:r w:rsidR="005D0596" w:rsidRPr="004463D8">
        <w:rPr>
          <w:rFonts w:ascii="Times New Roman" w:hAnsi="Times New Roman" w:cs="Times New Roman"/>
          <w:sz w:val="24"/>
          <w:szCs w:val="24"/>
        </w:rPr>
        <w:t>, состав которой утвержд</w:t>
      </w:r>
      <w:r w:rsidRPr="004463D8">
        <w:rPr>
          <w:rFonts w:ascii="Times New Roman" w:hAnsi="Times New Roman" w:cs="Times New Roman"/>
          <w:sz w:val="24"/>
          <w:szCs w:val="24"/>
        </w:rPr>
        <w:t>ается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Чукотского автономного округа (далее – «Рабочая Группа») и в этот же срок либо сообщить Исполнителю о принятии результата Услуг, либо сообщить Исполнителю мотивированные замечания по результату оказанных Услуг, подготовленные с учетом замечаний, изложенных в Протоколе согласования Рабочей Группы. В случае принятия результата оказанных Услуг Заказчик должен в течение указанного в настоящем пункте срока подписать оба экземпляра Акта </w:t>
      </w:r>
      <w:r w:rsidR="000F6ACB">
        <w:rPr>
          <w:rFonts w:ascii="Times New Roman" w:hAnsi="Times New Roman" w:cs="Times New Roman"/>
          <w:sz w:val="24"/>
          <w:szCs w:val="24"/>
        </w:rPr>
        <w:t>сдачи-приемки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Услуг и направить один экземпляр Исполнителю. Если у Заказчика имеются мотивированные замечания к результату Услуг, то он должен в течение срока, указанного в настоящем пункте договора, в письменном виде уведомить об этом Исполнителя и изложить суть этих замечаний, которые устраняются Исполнителем в течение 7 (семи) рабочих дней. В таком случае Заказчик не подписывает Акт </w:t>
      </w:r>
      <w:r w:rsidR="000F6ACB">
        <w:rPr>
          <w:rFonts w:ascii="Times New Roman" w:hAnsi="Times New Roman" w:cs="Times New Roman"/>
          <w:sz w:val="24"/>
          <w:szCs w:val="24"/>
        </w:rPr>
        <w:t>сдачи-приемки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0F6ACB">
        <w:rPr>
          <w:rFonts w:ascii="Times New Roman" w:hAnsi="Times New Roman" w:cs="Times New Roman"/>
          <w:sz w:val="24"/>
          <w:szCs w:val="24"/>
        </w:rPr>
        <w:t>У</w:t>
      </w:r>
      <w:r w:rsidR="005D0596" w:rsidRPr="004463D8">
        <w:rPr>
          <w:rFonts w:ascii="Times New Roman" w:hAnsi="Times New Roman" w:cs="Times New Roman"/>
          <w:sz w:val="24"/>
          <w:szCs w:val="24"/>
        </w:rPr>
        <w:t>слуг. При отсутствии возражений со стороны Заказчика в установленный настоящим пунктом срок услуги считаются принятыми без замечаний.</w:t>
      </w:r>
      <w:r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5D0596" w:rsidRPr="004463D8">
        <w:rPr>
          <w:rFonts w:ascii="Times New Roman" w:hAnsi="Times New Roman" w:cs="Times New Roman"/>
          <w:sz w:val="24"/>
          <w:szCs w:val="24"/>
        </w:rPr>
        <w:t xml:space="preserve">Заказчик должен в течение 7 (семи) рабочих дней со дня получения результата устранения замечаний, представить эти результаты на рассмотрение Рабочей Группы, и в течение 3 (трех) рабочих дней либо сообщить Исполнителю о его принятии, либо сообщить Исполнителю мотивированные замечания. В случае принятия результата устранения замечаний Заказчик должен в течение указанного в настоящем абзаце срока подписать оба экземпляра Акта </w:t>
      </w:r>
      <w:r w:rsidR="000F6ACB">
        <w:rPr>
          <w:rFonts w:ascii="Times New Roman" w:hAnsi="Times New Roman" w:cs="Times New Roman"/>
          <w:sz w:val="24"/>
          <w:szCs w:val="24"/>
        </w:rPr>
        <w:t>сдачи-приемки У</w:t>
      </w:r>
      <w:r w:rsidR="005D0596" w:rsidRPr="004463D8">
        <w:rPr>
          <w:rFonts w:ascii="Times New Roman" w:hAnsi="Times New Roman" w:cs="Times New Roman"/>
          <w:sz w:val="24"/>
          <w:szCs w:val="24"/>
        </w:rPr>
        <w:t>слуг и направить один экземпляр Исполнителю.</w:t>
      </w:r>
    </w:p>
    <w:p w14:paraId="0A2138FC" w14:textId="3793C941" w:rsidR="005D0596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9C94CF" w14:textId="0105AD02" w:rsidR="005D0596" w:rsidRPr="004463D8" w:rsidRDefault="005D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EC149F" w14:textId="1F6D1C19" w:rsidR="00916435" w:rsidRPr="004463D8" w:rsidRDefault="00CF3D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. ВОЗНАГРАЖДЕНИЕ </w:t>
      </w:r>
      <w:r w:rsidR="001C7F3A" w:rsidRPr="004463D8">
        <w:rPr>
          <w:rFonts w:ascii="Times New Roman" w:hAnsi="Times New Roman" w:cs="Times New Roman"/>
          <w:b/>
          <w:bCs/>
          <w:sz w:val="24"/>
          <w:szCs w:val="24"/>
        </w:rPr>
        <w:t>ИСПОЛНИТЕЛ</w:t>
      </w:r>
      <w:r w:rsidR="00AC0E28" w:rsidRPr="004463D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48DFE0F7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3757E6" w14:textId="2E462271" w:rsidR="00665A6D" w:rsidRPr="004463D8" w:rsidRDefault="00CF3D84" w:rsidP="00665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.1. </w:t>
      </w:r>
      <w:r w:rsidR="00665A6D" w:rsidRPr="004463D8">
        <w:rPr>
          <w:rFonts w:ascii="Times New Roman" w:hAnsi="Times New Roman" w:cs="Times New Roman"/>
          <w:sz w:val="24"/>
          <w:szCs w:val="24"/>
        </w:rPr>
        <w:t>Общая с</w:t>
      </w:r>
      <w:r w:rsidR="001C7F3A" w:rsidRPr="004463D8">
        <w:rPr>
          <w:rFonts w:ascii="Times New Roman" w:hAnsi="Times New Roman" w:cs="Times New Roman"/>
          <w:sz w:val="24"/>
          <w:szCs w:val="24"/>
        </w:rPr>
        <w:t>тоимость услуг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916435"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6435" w:rsidRPr="004463D8">
        <w:rPr>
          <w:rFonts w:ascii="Times New Roman" w:hAnsi="Times New Roman" w:cs="Times New Roman"/>
          <w:sz w:val="24"/>
          <w:szCs w:val="24"/>
        </w:rPr>
        <w:t>) рублей</w:t>
      </w:r>
      <w:r w:rsidR="00665A6D" w:rsidRPr="004463D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FC64F54" w14:textId="4AFCF1D3" w:rsidR="00916435" w:rsidRPr="004463D8" w:rsidRDefault="00665A6D" w:rsidP="00665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5.1.1. стоимость первого этапа </w:t>
      </w:r>
      <w:proofErr w:type="gramStart"/>
      <w:r w:rsidRPr="004463D8">
        <w:rPr>
          <w:rFonts w:ascii="Times New Roman" w:hAnsi="Times New Roman" w:cs="Times New Roman"/>
          <w:sz w:val="24"/>
          <w:szCs w:val="24"/>
        </w:rPr>
        <w:t xml:space="preserve">- </w:t>
      </w:r>
      <w:r w:rsidR="00075748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8B2423" w:rsidRPr="008B24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63D8">
        <w:rPr>
          <w:rFonts w:ascii="Times New Roman" w:hAnsi="Times New Roman" w:cs="Times New Roman"/>
          <w:sz w:val="24"/>
          <w:szCs w:val="24"/>
        </w:rPr>
        <w:t>) рублей;</w:t>
      </w:r>
    </w:p>
    <w:p w14:paraId="5191AFD0" w14:textId="64D61393" w:rsidR="00665A6D" w:rsidRPr="004463D8" w:rsidRDefault="00665A6D" w:rsidP="00665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5.1.2. стоимость второго этапа - </w:t>
      </w:r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63D8">
        <w:rPr>
          <w:rFonts w:ascii="Times New Roman" w:hAnsi="Times New Roman" w:cs="Times New Roman"/>
          <w:sz w:val="24"/>
          <w:szCs w:val="24"/>
        </w:rPr>
        <w:t>) рублей;</w:t>
      </w:r>
    </w:p>
    <w:p w14:paraId="39DCB0E7" w14:textId="00D1C081" w:rsidR="00665A6D" w:rsidRPr="004463D8" w:rsidRDefault="00665A6D" w:rsidP="00665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5.1.3. стоимость третьего этапа – </w:t>
      </w:r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63D8">
        <w:rPr>
          <w:rFonts w:ascii="Times New Roman" w:hAnsi="Times New Roman" w:cs="Times New Roman"/>
          <w:sz w:val="24"/>
          <w:szCs w:val="24"/>
        </w:rPr>
        <w:t>) рублей;</w:t>
      </w:r>
    </w:p>
    <w:p w14:paraId="05DE1D11" w14:textId="21851868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.2. </w:t>
      </w:r>
      <w:r w:rsidR="001C7F3A" w:rsidRPr="004463D8">
        <w:rPr>
          <w:rFonts w:ascii="Times New Roman" w:hAnsi="Times New Roman" w:cs="Times New Roman"/>
          <w:sz w:val="24"/>
          <w:szCs w:val="24"/>
        </w:rPr>
        <w:t>Сумма</w:t>
      </w:r>
      <w:r w:rsidR="00916435" w:rsidRPr="004463D8">
        <w:rPr>
          <w:rFonts w:ascii="Times New Roman" w:hAnsi="Times New Roman" w:cs="Times New Roman"/>
          <w:sz w:val="24"/>
          <w:szCs w:val="24"/>
        </w:rPr>
        <w:t>, у</w:t>
      </w:r>
      <w:r w:rsidR="001C7F3A" w:rsidRPr="004463D8">
        <w:rPr>
          <w:rFonts w:ascii="Times New Roman" w:hAnsi="Times New Roman" w:cs="Times New Roman"/>
          <w:color w:val="000000" w:themeColor="text1"/>
          <w:sz w:val="24"/>
          <w:szCs w:val="24"/>
        </w:rPr>
        <w:t>казанная</w:t>
      </w:r>
      <w:r w:rsidR="00916435" w:rsidRPr="0044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95" w:history="1">
        <w:r w:rsidR="00916435" w:rsidRPr="004463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</w:t>
        </w:r>
        <w:r w:rsidR="009C4AF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916435" w:rsidRPr="004463D8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настоящего Договора, выплачивается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ом в </w:t>
      </w:r>
      <w:r w:rsidR="00075748" w:rsidRPr="004463D8"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</w:p>
    <w:p w14:paraId="350DB698" w14:textId="66F961D9" w:rsidR="00465553" w:rsidRPr="004463D8" w:rsidRDefault="00CF3D84" w:rsidP="00465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075748" w:rsidRPr="004463D8">
        <w:rPr>
          <w:rFonts w:ascii="Times New Roman" w:hAnsi="Times New Roman" w:cs="Times New Roman"/>
          <w:sz w:val="24"/>
          <w:szCs w:val="24"/>
        </w:rPr>
        <w:t xml:space="preserve">.2.1.  Первая часть в размере </w:t>
      </w:r>
      <w:bookmarkStart w:id="4" w:name="_Hlk63863189"/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075748"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5748" w:rsidRPr="004463D8">
        <w:rPr>
          <w:rFonts w:ascii="Times New Roman" w:hAnsi="Times New Roman" w:cs="Times New Roman"/>
          <w:sz w:val="24"/>
          <w:szCs w:val="24"/>
        </w:rPr>
        <w:t>) рублей</w:t>
      </w:r>
      <w:bookmarkEnd w:id="4"/>
      <w:r w:rsidR="00075748" w:rsidRPr="004463D8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ом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ю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</w:t>
      </w:r>
      <w:r w:rsidRPr="004463D8">
        <w:rPr>
          <w:rFonts w:ascii="Times New Roman" w:hAnsi="Times New Roman" w:cs="Times New Roman"/>
          <w:sz w:val="24"/>
          <w:szCs w:val="24"/>
        </w:rPr>
        <w:t xml:space="preserve">подписания Акта сдачи-приемки Услуг 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по первому этапу.  </w:t>
      </w:r>
    </w:p>
    <w:p w14:paraId="6A22BF81" w14:textId="54C00E82" w:rsidR="00075748" w:rsidRPr="004463D8" w:rsidRDefault="00CF3D84" w:rsidP="00465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.2.2.  Вторая часть в размере </w:t>
      </w:r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465553"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5553" w:rsidRPr="004463D8">
        <w:rPr>
          <w:rFonts w:ascii="Times New Roman" w:hAnsi="Times New Roman" w:cs="Times New Roman"/>
          <w:sz w:val="24"/>
          <w:szCs w:val="24"/>
        </w:rPr>
        <w:t>) рублей</w:t>
      </w:r>
      <w:r w:rsidR="008B2423">
        <w:rPr>
          <w:rFonts w:ascii="Times New Roman" w:hAnsi="Times New Roman" w:cs="Times New Roman"/>
          <w:sz w:val="24"/>
          <w:szCs w:val="24"/>
        </w:rPr>
        <w:t xml:space="preserve"> 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ом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ю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</w:t>
      </w:r>
      <w:r w:rsidR="00E56418" w:rsidRPr="004463D8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ом </w:t>
      </w:r>
      <w:r w:rsidR="00E56418" w:rsidRPr="004463D8">
        <w:rPr>
          <w:rFonts w:ascii="Times New Roman" w:hAnsi="Times New Roman" w:cs="Times New Roman"/>
          <w:sz w:val="24"/>
          <w:szCs w:val="24"/>
        </w:rPr>
        <w:t>Акт</w:t>
      </w:r>
      <w:r w:rsidRPr="004463D8">
        <w:rPr>
          <w:rFonts w:ascii="Times New Roman" w:hAnsi="Times New Roman" w:cs="Times New Roman"/>
          <w:sz w:val="24"/>
          <w:szCs w:val="24"/>
        </w:rPr>
        <w:t>а</w:t>
      </w:r>
      <w:r w:rsidR="00E56418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Pr="004463D8">
        <w:rPr>
          <w:rFonts w:ascii="Times New Roman" w:hAnsi="Times New Roman" w:cs="Times New Roman"/>
          <w:sz w:val="24"/>
          <w:szCs w:val="24"/>
        </w:rPr>
        <w:t>сдачи-приемки</w:t>
      </w:r>
      <w:r w:rsidR="00E56418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0F6ACB">
        <w:rPr>
          <w:rFonts w:ascii="Times New Roman" w:hAnsi="Times New Roman" w:cs="Times New Roman"/>
          <w:sz w:val="24"/>
          <w:szCs w:val="24"/>
        </w:rPr>
        <w:t>У</w:t>
      </w:r>
      <w:r w:rsidR="00E56418" w:rsidRPr="004463D8">
        <w:rPr>
          <w:rFonts w:ascii="Times New Roman" w:hAnsi="Times New Roman" w:cs="Times New Roman"/>
          <w:sz w:val="24"/>
          <w:szCs w:val="24"/>
        </w:rPr>
        <w:t>слуг по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3C1D80" w:rsidRPr="004463D8">
        <w:rPr>
          <w:rFonts w:ascii="Times New Roman" w:hAnsi="Times New Roman" w:cs="Times New Roman"/>
          <w:sz w:val="24"/>
          <w:szCs w:val="24"/>
        </w:rPr>
        <w:t xml:space="preserve">второму </w:t>
      </w:r>
      <w:r w:rsidR="00465553" w:rsidRPr="004463D8">
        <w:rPr>
          <w:rFonts w:ascii="Times New Roman" w:hAnsi="Times New Roman" w:cs="Times New Roman"/>
          <w:sz w:val="24"/>
          <w:szCs w:val="24"/>
        </w:rPr>
        <w:t>этапу.</w:t>
      </w:r>
    </w:p>
    <w:p w14:paraId="2AF0B125" w14:textId="37CD3E5E" w:rsidR="00E56418" w:rsidRPr="004463D8" w:rsidRDefault="00CF3D84" w:rsidP="00465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E56418" w:rsidRPr="004463D8">
        <w:rPr>
          <w:rFonts w:ascii="Times New Roman" w:hAnsi="Times New Roman" w:cs="Times New Roman"/>
          <w:sz w:val="24"/>
          <w:szCs w:val="24"/>
        </w:rPr>
        <w:t>.2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.3. Третья часть в размере </w:t>
      </w:r>
      <w:r w:rsidR="008B2423" w:rsidRPr="008B24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2D63D3" w:rsidRPr="004463D8">
        <w:rPr>
          <w:rFonts w:ascii="Times New Roman" w:hAnsi="Times New Roman" w:cs="Times New Roman"/>
          <w:sz w:val="24"/>
          <w:szCs w:val="24"/>
        </w:rPr>
        <w:t>(</w:t>
      </w:r>
      <w:r w:rsidR="008B2423" w:rsidRPr="008B24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2D63D3" w:rsidRPr="004463D8">
        <w:rPr>
          <w:rFonts w:ascii="Times New Roman" w:hAnsi="Times New Roman" w:cs="Times New Roman"/>
          <w:sz w:val="24"/>
          <w:szCs w:val="24"/>
        </w:rPr>
        <w:t xml:space="preserve">) 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рублей, выплачивается Заказчиком Исполнителю в </w:t>
      </w:r>
      <w:r w:rsidR="00E96809" w:rsidRPr="004463D8">
        <w:rPr>
          <w:rFonts w:ascii="Times New Roman" w:hAnsi="Times New Roman" w:cs="Times New Roman"/>
          <w:sz w:val="24"/>
          <w:szCs w:val="24"/>
        </w:rPr>
        <w:lastRenderedPageBreak/>
        <w:t>течение 5 (пяти) рабочих дней с даты подписания Заказчиком Акт</w:t>
      </w:r>
      <w:r w:rsidRPr="004463D8">
        <w:rPr>
          <w:rFonts w:ascii="Times New Roman" w:hAnsi="Times New Roman" w:cs="Times New Roman"/>
          <w:sz w:val="24"/>
          <w:szCs w:val="24"/>
        </w:rPr>
        <w:t>а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Pr="004463D8">
        <w:rPr>
          <w:rFonts w:ascii="Times New Roman" w:hAnsi="Times New Roman" w:cs="Times New Roman"/>
          <w:sz w:val="24"/>
          <w:szCs w:val="24"/>
        </w:rPr>
        <w:t>сдачи-приемки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0F6ACB">
        <w:rPr>
          <w:rFonts w:ascii="Times New Roman" w:hAnsi="Times New Roman" w:cs="Times New Roman"/>
          <w:sz w:val="24"/>
          <w:szCs w:val="24"/>
        </w:rPr>
        <w:t>У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слуг по </w:t>
      </w:r>
      <w:r w:rsidRPr="004463D8">
        <w:rPr>
          <w:rFonts w:ascii="Times New Roman" w:hAnsi="Times New Roman" w:cs="Times New Roman"/>
          <w:sz w:val="24"/>
          <w:szCs w:val="24"/>
        </w:rPr>
        <w:t>третьему</w:t>
      </w:r>
      <w:r w:rsidR="00E96809" w:rsidRPr="004463D8">
        <w:rPr>
          <w:rFonts w:ascii="Times New Roman" w:hAnsi="Times New Roman" w:cs="Times New Roman"/>
          <w:sz w:val="24"/>
          <w:szCs w:val="24"/>
        </w:rPr>
        <w:t xml:space="preserve"> этапу.</w:t>
      </w:r>
    </w:p>
    <w:p w14:paraId="5219B358" w14:textId="05FEAA5D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.3. </w:t>
      </w:r>
      <w:r w:rsidR="001C7F3A" w:rsidRPr="004463D8">
        <w:rPr>
          <w:rFonts w:ascii="Times New Roman" w:hAnsi="Times New Roman" w:cs="Times New Roman"/>
          <w:sz w:val="24"/>
          <w:szCs w:val="24"/>
        </w:rPr>
        <w:t>Оплата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1C7F3A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ом путем перечисления денежных средств на расчетный счет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я</w:t>
      </w:r>
      <w:r w:rsidR="00467E96" w:rsidRPr="004463D8">
        <w:rPr>
          <w:rFonts w:ascii="Times New Roman" w:hAnsi="Times New Roman" w:cs="Times New Roman"/>
          <w:sz w:val="24"/>
          <w:szCs w:val="24"/>
        </w:rPr>
        <w:t xml:space="preserve"> на основании счета, выставленного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е</w:t>
      </w:r>
      <w:r w:rsidR="00467E96" w:rsidRPr="004463D8">
        <w:rPr>
          <w:rFonts w:ascii="Times New Roman" w:hAnsi="Times New Roman" w:cs="Times New Roman"/>
          <w:sz w:val="24"/>
          <w:szCs w:val="24"/>
        </w:rPr>
        <w:t>м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3F021DFF" w14:textId="1E54A72D" w:rsidR="00075748" w:rsidRPr="004463D8" w:rsidRDefault="00CF3D84" w:rsidP="00465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>.4. Днем оплаты считается день</w:t>
      </w:r>
      <w:r w:rsidR="00FA471C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256D7B" w:rsidRPr="00256D7B">
        <w:rPr>
          <w:rFonts w:ascii="Times New Roman" w:hAnsi="Times New Roman" w:cs="Times New Roman"/>
          <w:sz w:val="24"/>
          <w:szCs w:val="24"/>
        </w:rPr>
        <w:t>списания денежных средств с расчетного счета Заказчика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bookmarkStart w:id="5" w:name="P99"/>
      <w:bookmarkEnd w:id="5"/>
    </w:p>
    <w:p w14:paraId="7D0C9BF7" w14:textId="0C260AE3" w:rsidR="003E3D4A" w:rsidRPr="004463D8" w:rsidRDefault="00CF3D84" w:rsidP="00465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5</w:t>
      </w:r>
      <w:r w:rsidR="003E3D4A" w:rsidRPr="004463D8">
        <w:rPr>
          <w:rFonts w:ascii="Times New Roman" w:hAnsi="Times New Roman" w:cs="Times New Roman"/>
          <w:sz w:val="24"/>
          <w:szCs w:val="24"/>
        </w:rPr>
        <w:t xml:space="preserve">.5. Все расходы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56418" w:rsidRPr="004463D8">
        <w:rPr>
          <w:rFonts w:ascii="Times New Roman" w:hAnsi="Times New Roman" w:cs="Times New Roman"/>
          <w:sz w:val="24"/>
          <w:szCs w:val="24"/>
        </w:rPr>
        <w:t>я</w:t>
      </w:r>
      <w:r w:rsidR="003E3D4A" w:rsidRPr="004463D8">
        <w:rPr>
          <w:rFonts w:ascii="Times New Roman" w:hAnsi="Times New Roman" w:cs="Times New Roman"/>
          <w:sz w:val="24"/>
          <w:szCs w:val="24"/>
        </w:rPr>
        <w:t xml:space="preserve"> включены в вознаграждение, предусмотренное п. </w:t>
      </w:r>
      <w:r w:rsidR="000B6AA9" w:rsidRPr="004463D8">
        <w:rPr>
          <w:rFonts w:ascii="Times New Roman" w:hAnsi="Times New Roman" w:cs="Times New Roman"/>
          <w:sz w:val="24"/>
          <w:szCs w:val="24"/>
        </w:rPr>
        <w:t>5</w:t>
      </w:r>
      <w:r w:rsidR="003E3D4A" w:rsidRPr="004463D8">
        <w:rPr>
          <w:rFonts w:ascii="Times New Roman" w:hAnsi="Times New Roman" w:cs="Times New Roman"/>
          <w:sz w:val="24"/>
          <w:szCs w:val="24"/>
        </w:rPr>
        <w:t>.1. настоящего Договора, и дополнительному возмещению не подлежат.</w:t>
      </w:r>
    </w:p>
    <w:p w14:paraId="4F45901C" w14:textId="77777777" w:rsidR="00075748" w:rsidRPr="004463D8" w:rsidRDefault="000757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B65F29" w14:textId="140C3372" w:rsidR="00916435" w:rsidRPr="004463D8" w:rsidRDefault="00CF3D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916435" w:rsidRPr="00446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СРОК ДЕЙСТВИЯ ДОГОВОРА. ИЗМЕНЕНИЕ И ПРЕКРАЩЕНИЕ ДОГОВОРА</w:t>
      </w:r>
    </w:p>
    <w:p w14:paraId="016D6B56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B61A3" w14:textId="2CA6B29B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916435" w:rsidRPr="004463D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своих обязательств. </w:t>
      </w:r>
    </w:p>
    <w:p w14:paraId="789D882C" w14:textId="3DF36630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916435" w:rsidRPr="004463D8">
        <w:rPr>
          <w:rFonts w:ascii="Times New Roman" w:hAnsi="Times New Roman" w:cs="Times New Roman"/>
          <w:sz w:val="24"/>
          <w:szCs w:val="24"/>
        </w:rPr>
        <w:t>.2. Настоящий Договор может быть изменен или прекращен по письменному соглашению Сторон, а также в других случаях, предусмотренных действующим законодательством Российской Федерации и настоящим Договором.</w:t>
      </w:r>
    </w:p>
    <w:p w14:paraId="0FBBC0F0" w14:textId="5A791554" w:rsidR="00E56418" w:rsidRPr="004463D8" w:rsidRDefault="00CF3D84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E56418" w:rsidRPr="004463D8">
        <w:rPr>
          <w:rFonts w:ascii="Times New Roman" w:hAnsi="Times New Roman" w:cs="Times New Roman"/>
          <w:sz w:val="24"/>
          <w:szCs w:val="24"/>
        </w:rPr>
        <w:t>.3. Любая из Сторон вправе отказаться от исполнения Договора в порядке, предусмотренном статьей 782 ГК РФ. При этом Сторона, отказывающаяся от настоящего Договора, должна уведомить другую Сторону о прекращении Договора не позднее чем за 30 (тридцать) дней до предполагаемой даты прекращения Договора.</w:t>
      </w:r>
    </w:p>
    <w:p w14:paraId="30E56CFD" w14:textId="529BE0F4" w:rsidR="00E56418" w:rsidRPr="004463D8" w:rsidRDefault="00CF3D84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E56418" w:rsidRPr="004463D8">
        <w:rPr>
          <w:rFonts w:ascii="Times New Roman" w:hAnsi="Times New Roman" w:cs="Times New Roman"/>
          <w:sz w:val="24"/>
          <w:szCs w:val="24"/>
        </w:rPr>
        <w:t>.4. Если настоящий Договор прекращен до того, как услуги оказаны полностью, Заказчик обязан возместить Исполнителю понесенные при исполнении Договора  издержки, а также оплатить Исполнителю стоимость фактически оказанных Услуг, а в случае, если по условиям Договора невозможно установить сумму, подлежащую оплате в выполненной части, возместить Исполнителю понесенные при исполнении Договора издержки, подтвержденные документально, но не выше установленной Договором стоимости Услуг с учетом выплаченных по настоящему договору авансовых платежей по каждому этапу.</w:t>
      </w:r>
    </w:p>
    <w:p w14:paraId="6C92E96B" w14:textId="4087EAA3" w:rsidR="00E56418" w:rsidRDefault="00CF3D84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E56418" w:rsidRPr="004463D8">
        <w:rPr>
          <w:rFonts w:ascii="Times New Roman" w:hAnsi="Times New Roman" w:cs="Times New Roman"/>
          <w:sz w:val="24"/>
          <w:szCs w:val="24"/>
        </w:rPr>
        <w:t xml:space="preserve">.5. Односторонний отказ Заказчика от </w:t>
      </w:r>
      <w:r w:rsidR="009C4AF4">
        <w:rPr>
          <w:rFonts w:ascii="Times New Roman" w:hAnsi="Times New Roman" w:cs="Times New Roman"/>
          <w:sz w:val="24"/>
          <w:szCs w:val="24"/>
        </w:rPr>
        <w:t>и</w:t>
      </w:r>
      <w:r w:rsidR="009C4AF4" w:rsidRPr="004463D8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="00E56418" w:rsidRPr="004463D8">
        <w:rPr>
          <w:rFonts w:ascii="Times New Roman" w:hAnsi="Times New Roman" w:cs="Times New Roman"/>
          <w:sz w:val="24"/>
          <w:szCs w:val="24"/>
        </w:rPr>
        <w:t xml:space="preserve">Договора не является основанием для возмещения Исполнителю иных убытков, кроме указанных в пункте </w:t>
      </w:r>
      <w:r w:rsidRPr="004463D8">
        <w:rPr>
          <w:rFonts w:ascii="Times New Roman" w:hAnsi="Times New Roman" w:cs="Times New Roman"/>
          <w:sz w:val="24"/>
          <w:szCs w:val="24"/>
        </w:rPr>
        <w:t>6</w:t>
      </w:r>
      <w:r w:rsidR="00E56418" w:rsidRPr="004463D8">
        <w:rPr>
          <w:rFonts w:ascii="Times New Roman" w:hAnsi="Times New Roman" w:cs="Times New Roman"/>
          <w:sz w:val="24"/>
          <w:szCs w:val="24"/>
        </w:rPr>
        <w:t>.4, причиненных отказом от настоящего Договора.</w:t>
      </w:r>
    </w:p>
    <w:p w14:paraId="5557424F" w14:textId="296667D6" w:rsidR="009C4AF4" w:rsidRPr="004463D8" w:rsidRDefault="009C4AF4" w:rsidP="00E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9C4AF4">
        <w:rPr>
          <w:rFonts w:ascii="Times New Roman" w:hAnsi="Times New Roman" w:cs="Times New Roman"/>
          <w:sz w:val="24"/>
          <w:szCs w:val="24"/>
        </w:rPr>
        <w:t xml:space="preserve">Односторонний отказ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9C4AF4">
        <w:rPr>
          <w:rFonts w:ascii="Times New Roman" w:hAnsi="Times New Roman" w:cs="Times New Roman"/>
          <w:sz w:val="24"/>
          <w:szCs w:val="24"/>
        </w:rPr>
        <w:t xml:space="preserve"> от исполнения Договора является основанием для 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C4AF4">
        <w:rPr>
          <w:rFonts w:ascii="Times New Roman" w:hAnsi="Times New Roman" w:cs="Times New Roman"/>
          <w:sz w:val="24"/>
          <w:szCs w:val="24"/>
        </w:rPr>
        <w:t>убытков, причиненных отказом от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A1E37" w14:textId="2C336821" w:rsidR="00916435" w:rsidRPr="004463D8" w:rsidRDefault="0091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760409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5C83B" w14:textId="4C6EBC7C" w:rsidR="00916435" w:rsidRPr="004463D8" w:rsidRDefault="00CF3D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0E5F35AF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9B4187" w14:textId="39413858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r w:rsidR="00465553" w:rsidRPr="004463D8">
        <w:rPr>
          <w:rFonts w:ascii="Times New Roman" w:hAnsi="Times New Roman" w:cs="Times New Roman"/>
          <w:sz w:val="24"/>
          <w:szCs w:val="24"/>
        </w:rPr>
        <w:t>1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ом сроков выплаты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</w:t>
      </w:r>
      <w:r w:rsidR="00E96809" w:rsidRPr="004463D8">
        <w:rPr>
          <w:rFonts w:ascii="Times New Roman" w:hAnsi="Times New Roman" w:cs="Times New Roman"/>
          <w:sz w:val="24"/>
          <w:szCs w:val="24"/>
        </w:rPr>
        <w:t>ю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C8154E">
        <w:rPr>
          <w:rFonts w:ascii="Times New Roman" w:hAnsi="Times New Roman" w:cs="Times New Roman"/>
          <w:sz w:val="24"/>
          <w:szCs w:val="24"/>
        </w:rPr>
        <w:t>стоимости услуг</w:t>
      </w:r>
      <w:r w:rsidR="00465553" w:rsidRPr="004463D8">
        <w:rPr>
          <w:rFonts w:ascii="Times New Roman" w:hAnsi="Times New Roman" w:cs="Times New Roman"/>
          <w:sz w:val="24"/>
          <w:szCs w:val="24"/>
        </w:rPr>
        <w:t>,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1C7F3A" w:rsidRPr="004463D8">
        <w:rPr>
          <w:rFonts w:ascii="Times New Roman" w:hAnsi="Times New Roman" w:cs="Times New Roman"/>
          <w:sz w:val="24"/>
          <w:szCs w:val="24"/>
        </w:rPr>
        <w:t>Исполнитель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 вправе предъявить </w:t>
      </w:r>
      <w:r w:rsidR="00697553" w:rsidRPr="004463D8">
        <w:rPr>
          <w:rFonts w:ascii="Times New Roman" w:hAnsi="Times New Roman" w:cs="Times New Roman"/>
          <w:sz w:val="24"/>
          <w:szCs w:val="24"/>
        </w:rPr>
        <w:t>Заказчик</w:t>
      </w:r>
      <w:r w:rsidR="00916435" w:rsidRPr="004463D8">
        <w:rPr>
          <w:rFonts w:ascii="Times New Roman" w:hAnsi="Times New Roman" w:cs="Times New Roman"/>
          <w:sz w:val="24"/>
          <w:szCs w:val="24"/>
        </w:rPr>
        <w:t>у</w:t>
      </w:r>
      <w:r w:rsidR="00916435" w:rsidRPr="0044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16435" w:rsidRPr="004463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требование</w:t>
        </w:r>
      </w:hyperlink>
      <w:r w:rsidR="00916435" w:rsidRPr="0044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об уплате неустойки в размере 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0,1 </w:t>
      </w:r>
      <w:r w:rsidR="00916435" w:rsidRPr="004463D8">
        <w:rPr>
          <w:rFonts w:ascii="Times New Roman" w:hAnsi="Times New Roman" w:cs="Times New Roman"/>
          <w:sz w:val="24"/>
          <w:szCs w:val="24"/>
        </w:rPr>
        <w:t>% от не уплаченной в срок суммы за каждый день просрочки</w:t>
      </w:r>
      <w:r w:rsidR="000F6ACB">
        <w:rPr>
          <w:rFonts w:ascii="Times New Roman" w:hAnsi="Times New Roman" w:cs="Times New Roman"/>
          <w:sz w:val="24"/>
          <w:szCs w:val="24"/>
        </w:rPr>
        <w:t>, но не более 10</w:t>
      </w:r>
      <w:r w:rsidR="00D85FB1">
        <w:rPr>
          <w:rFonts w:ascii="Times New Roman" w:hAnsi="Times New Roman" w:cs="Times New Roman"/>
          <w:sz w:val="24"/>
          <w:szCs w:val="24"/>
        </w:rPr>
        <w:t> </w:t>
      </w:r>
      <w:r w:rsidR="000F6ACB">
        <w:rPr>
          <w:rFonts w:ascii="Times New Roman" w:hAnsi="Times New Roman" w:cs="Times New Roman"/>
          <w:sz w:val="24"/>
          <w:szCs w:val="24"/>
        </w:rPr>
        <w:t>000</w:t>
      </w:r>
      <w:r w:rsidR="00D85FB1">
        <w:rPr>
          <w:rFonts w:ascii="Times New Roman" w:hAnsi="Times New Roman" w:cs="Times New Roman"/>
          <w:sz w:val="24"/>
          <w:szCs w:val="24"/>
        </w:rPr>
        <w:t>,00</w:t>
      </w:r>
      <w:r w:rsidR="000F6ACB">
        <w:rPr>
          <w:rFonts w:ascii="Times New Roman" w:hAnsi="Times New Roman" w:cs="Times New Roman"/>
          <w:sz w:val="24"/>
          <w:szCs w:val="24"/>
        </w:rPr>
        <w:t xml:space="preserve"> (Десяти тысяч) рублей.</w:t>
      </w:r>
      <w:r w:rsidR="00C8154E" w:rsidRPr="00C8154E">
        <w:t xml:space="preserve"> </w:t>
      </w:r>
      <w:r w:rsidR="00C8154E">
        <w:rPr>
          <w:rFonts w:ascii="Times New Roman" w:hAnsi="Times New Roman" w:cs="Times New Roman"/>
          <w:sz w:val="24"/>
          <w:szCs w:val="24"/>
        </w:rPr>
        <w:t>Заказчик</w:t>
      </w:r>
      <w:r w:rsidR="00C8154E" w:rsidRPr="00C8154E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неустойки, если докажет, что нарушение сроков </w:t>
      </w:r>
      <w:r w:rsidR="00C8154E">
        <w:rPr>
          <w:rFonts w:ascii="Times New Roman" w:hAnsi="Times New Roman" w:cs="Times New Roman"/>
          <w:sz w:val="24"/>
          <w:szCs w:val="24"/>
        </w:rPr>
        <w:t>выплаты Исполнителю стоимости услуг</w:t>
      </w:r>
      <w:r w:rsidR="00C8154E" w:rsidRPr="00C8154E">
        <w:rPr>
          <w:rFonts w:ascii="Times New Roman" w:hAnsi="Times New Roman" w:cs="Times New Roman"/>
          <w:sz w:val="24"/>
          <w:szCs w:val="24"/>
        </w:rPr>
        <w:t xml:space="preserve"> произошло по независящим от </w:t>
      </w:r>
      <w:r w:rsidR="00C8154E">
        <w:rPr>
          <w:rFonts w:ascii="Times New Roman" w:hAnsi="Times New Roman" w:cs="Times New Roman"/>
          <w:sz w:val="24"/>
          <w:szCs w:val="24"/>
        </w:rPr>
        <w:t>Заказчика</w:t>
      </w:r>
      <w:r w:rsidR="00C8154E" w:rsidRPr="00C8154E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 w:rsidR="00C8154E">
        <w:rPr>
          <w:rFonts w:ascii="Times New Roman" w:hAnsi="Times New Roman" w:cs="Times New Roman"/>
          <w:sz w:val="24"/>
          <w:szCs w:val="24"/>
        </w:rPr>
        <w:t>.</w:t>
      </w:r>
    </w:p>
    <w:p w14:paraId="602DD8C5" w14:textId="4AA15FAF" w:rsidR="00916435" w:rsidRPr="004463D8" w:rsidRDefault="00CF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r w:rsidR="00465553" w:rsidRPr="004463D8">
        <w:rPr>
          <w:rFonts w:ascii="Times New Roman" w:hAnsi="Times New Roman" w:cs="Times New Roman"/>
          <w:sz w:val="24"/>
          <w:szCs w:val="24"/>
        </w:rPr>
        <w:t>2</w:t>
      </w:r>
      <w:r w:rsidR="00916435" w:rsidRPr="004463D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F071BE7" w14:textId="2BE0AB05" w:rsidR="00F901BA" w:rsidRPr="004463D8" w:rsidRDefault="00CF3D84" w:rsidP="00F9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F901BA" w:rsidRPr="004463D8">
        <w:rPr>
          <w:rFonts w:ascii="Times New Roman" w:hAnsi="Times New Roman" w:cs="Times New Roman"/>
          <w:sz w:val="24"/>
          <w:szCs w:val="24"/>
        </w:rPr>
        <w:t>.3. Стороны освобождаются от ответственности за неисполнение или ненадлежащее исполнение обязательств по настоящему Договору только в случае наступления обстоятельств непреодолимой силы, т.е. чрезвычайных и непредотвратимых при данных условиях обстоятельств.</w:t>
      </w:r>
    </w:p>
    <w:p w14:paraId="4EC6742A" w14:textId="650DAE9D" w:rsidR="00F901BA" w:rsidRPr="004463D8" w:rsidRDefault="00CF3D84" w:rsidP="00F9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F901BA" w:rsidRPr="004463D8">
        <w:rPr>
          <w:rFonts w:ascii="Times New Roman" w:hAnsi="Times New Roman" w:cs="Times New Roman"/>
          <w:sz w:val="24"/>
          <w:szCs w:val="24"/>
        </w:rPr>
        <w:t xml:space="preserve">.4. Срок исполнения Сторонами обязательств по Договору отодвигается соразмерно времени, в течение которого действуют возникшие после заключения Договора обстоятельства ФОРС-МАЖОРНОЙ СИТУАЦИИ, т.е. непредвиденные, непреодолимые и чрезвычайные обстоятельства, в условиях которых невозможно исполнение или </w:t>
      </w:r>
      <w:r w:rsidR="00F901BA" w:rsidRPr="004463D8">
        <w:rPr>
          <w:rFonts w:ascii="Times New Roman" w:hAnsi="Times New Roman" w:cs="Times New Roman"/>
          <w:sz w:val="24"/>
          <w:szCs w:val="24"/>
        </w:rPr>
        <w:lastRenderedPageBreak/>
        <w:t>надлежащее исполнение обязательств по Договору (пожар, стихийные бедствия, блокада, эмбарго, землетрясение</w:t>
      </w:r>
      <w:r w:rsidR="00EC2031">
        <w:rPr>
          <w:rFonts w:ascii="Times New Roman" w:hAnsi="Times New Roman" w:cs="Times New Roman"/>
          <w:sz w:val="24"/>
          <w:szCs w:val="24"/>
        </w:rPr>
        <w:t xml:space="preserve">, эпидемия/пандемия </w:t>
      </w:r>
      <w:r w:rsidR="00F901BA" w:rsidRPr="004463D8">
        <w:rPr>
          <w:rFonts w:ascii="Times New Roman" w:hAnsi="Times New Roman" w:cs="Times New Roman"/>
          <w:sz w:val="24"/>
          <w:szCs w:val="24"/>
        </w:rPr>
        <w:t>и др.).</w:t>
      </w:r>
    </w:p>
    <w:p w14:paraId="2E6343DA" w14:textId="58F0A808" w:rsidR="00F901BA" w:rsidRPr="004463D8" w:rsidRDefault="00CF3D84" w:rsidP="00F9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F901BA" w:rsidRPr="004463D8">
        <w:rPr>
          <w:rFonts w:ascii="Times New Roman" w:hAnsi="Times New Roman" w:cs="Times New Roman"/>
          <w:sz w:val="24"/>
          <w:szCs w:val="24"/>
        </w:rPr>
        <w:t>.5. Сторона, для которой сложилась невозможность исполнения обязательств по настоящему Договору, должна немедленно известить в письменной форме другую Сторону о наступлении или прекращении обстоятельств, препятствующих исполнению обязательств. Справка торгово-промышленной палаты будет являться достаточным подтверждением наступления обстоятельств непреодолимой силы.</w:t>
      </w:r>
    </w:p>
    <w:p w14:paraId="312EDECF" w14:textId="236B236F" w:rsidR="00F901BA" w:rsidRPr="004463D8" w:rsidRDefault="00CF3D84" w:rsidP="00F9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7</w:t>
      </w:r>
      <w:r w:rsidR="00F901BA" w:rsidRPr="004463D8">
        <w:rPr>
          <w:rFonts w:ascii="Times New Roman" w:hAnsi="Times New Roman" w:cs="Times New Roman"/>
          <w:sz w:val="24"/>
          <w:szCs w:val="24"/>
        </w:rPr>
        <w:t>.6. К обстоятельствам непреодолимой силы не относятся: отсутствие денежных средств на расчетном счете, изменение в составе органов управления какой-либо из Сторон, нарушение обязательств контрагентов Стороны, ссылающейся на обстоятельства непреодолимой силы, отсутствие на рынке нужных для исполнения обязательств материалов и иные подобные обстоятельства.</w:t>
      </w:r>
    </w:p>
    <w:p w14:paraId="35588658" w14:textId="6E267227" w:rsidR="00F901BA" w:rsidRPr="004463D8" w:rsidRDefault="00F90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1D9CD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762CDD" w14:textId="64678775" w:rsidR="00D87C52" w:rsidRPr="004463D8" w:rsidRDefault="00CF3D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7C52" w:rsidRPr="004463D8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14:paraId="4A31F7FC" w14:textId="7A035C6E" w:rsidR="00D87C52" w:rsidRPr="004463D8" w:rsidRDefault="00D87C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7C998F" w14:textId="78CE0AA8" w:rsidR="00D87C52" w:rsidRPr="004463D8" w:rsidRDefault="00D87C52" w:rsidP="00D87C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ab/>
      </w:r>
      <w:r w:rsidR="00CF3D84" w:rsidRPr="004463D8">
        <w:rPr>
          <w:rFonts w:ascii="Times New Roman" w:hAnsi="Times New Roman" w:cs="Times New Roman"/>
          <w:sz w:val="24"/>
          <w:szCs w:val="24"/>
        </w:rPr>
        <w:t>8</w:t>
      </w:r>
      <w:r w:rsidRPr="004463D8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D1BB287" w14:textId="1093397E" w:rsidR="00D87C52" w:rsidRPr="004463D8" w:rsidRDefault="00CF3D84" w:rsidP="0095164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.2.</w:t>
      </w:r>
      <w:r w:rsidR="00D87C52" w:rsidRPr="004463D8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A9CCBFF" w14:textId="59A1F333" w:rsidR="00D87C52" w:rsidRPr="004463D8" w:rsidRDefault="00CF3D84" w:rsidP="0095164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.3.</w:t>
      </w:r>
      <w:r w:rsidR="00D87C52" w:rsidRPr="004463D8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.1. и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.2.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.1. и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.2. настоящего Договора другой Стороной, ее аффилированными лицами, работниками или посредниками. </w:t>
      </w:r>
    </w:p>
    <w:p w14:paraId="3C4ABF24" w14:textId="2B711C08" w:rsidR="00D87C52" w:rsidRPr="004463D8" w:rsidRDefault="00CF3D84" w:rsidP="0095164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.4.</w:t>
      </w:r>
      <w:r w:rsidR="00D87C52" w:rsidRPr="004463D8">
        <w:rPr>
          <w:rFonts w:ascii="Times New Roman" w:hAnsi="Times New Roman" w:cs="Times New Roman"/>
          <w:sz w:val="24"/>
          <w:szCs w:val="24"/>
        </w:rPr>
        <w:tab/>
        <w:t xml:space="preserve">Сторона, получившая уведомление о нарушении каких-либо положений пунктов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.1. и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1A93A930" w14:textId="63EB4932" w:rsidR="00D87C52" w:rsidRPr="004463D8" w:rsidRDefault="00CF3D84" w:rsidP="0095164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.5.</w:t>
      </w:r>
      <w:r w:rsidR="00D87C52" w:rsidRPr="004463D8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.1. и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DFDD8A7" w14:textId="374316AF" w:rsidR="00D87C52" w:rsidRPr="004463D8" w:rsidRDefault="0040517F" w:rsidP="0095164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.6.</w:t>
      </w:r>
      <w:r w:rsidR="00D87C52" w:rsidRPr="004463D8">
        <w:rPr>
          <w:rFonts w:ascii="Times New Roman" w:hAnsi="Times New Roman" w:cs="Times New Roman"/>
          <w:sz w:val="24"/>
          <w:szCs w:val="24"/>
        </w:rPr>
        <w:tab/>
        <w:t xml:space="preserve">В случае подтверждения факта нарушения одной Стороной положений пунктов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.1. и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 xml:space="preserve">.2. настоящего Договора и/или неполучения другими Сторонами информации об итогах рассмотрения уведомления о нарушении в соответствии с пунктом </w:t>
      </w:r>
      <w:r w:rsidRPr="004463D8">
        <w:rPr>
          <w:rFonts w:ascii="Times New Roman" w:hAnsi="Times New Roman" w:cs="Times New Roman"/>
          <w:sz w:val="24"/>
          <w:szCs w:val="24"/>
        </w:rPr>
        <w:t>8</w:t>
      </w:r>
      <w:r w:rsidR="00D87C52" w:rsidRPr="004463D8">
        <w:rPr>
          <w:rFonts w:ascii="Times New Roman" w:hAnsi="Times New Roman" w:cs="Times New Roman"/>
          <w:sz w:val="24"/>
          <w:szCs w:val="24"/>
        </w:rPr>
        <w:t>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0BF32023" w14:textId="77777777" w:rsidR="00D87C52" w:rsidRPr="004463D8" w:rsidRDefault="00D87C5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D7E51" w14:textId="2C4C3DD4" w:rsidR="00916435" w:rsidRPr="004463D8" w:rsidRDefault="004051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87C52" w:rsidRPr="004463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6435" w:rsidRPr="004463D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2B93B208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1B71E" w14:textId="2A7D339B" w:rsidR="00916435" w:rsidRPr="004463D8" w:rsidRDefault="00405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16435" w:rsidRPr="004463D8">
        <w:rPr>
          <w:rFonts w:ascii="Times New Roman" w:hAnsi="Times New Roman" w:cs="Times New Roman"/>
          <w:sz w:val="24"/>
          <w:szCs w:val="24"/>
        </w:rPr>
        <w:t>.1. Все разногласия, возникающие в процессе исполнения настоящего Договора, будут, по возможности, разрешаться путем переговоров.</w:t>
      </w:r>
    </w:p>
    <w:p w14:paraId="147AEE6A" w14:textId="2A4AB048" w:rsidR="00916435" w:rsidRPr="004463D8" w:rsidRDefault="00405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</w:t>
      </w:r>
      <w:r w:rsidR="00916435" w:rsidRPr="004463D8">
        <w:rPr>
          <w:rFonts w:ascii="Times New Roman" w:hAnsi="Times New Roman" w:cs="Times New Roman"/>
          <w:sz w:val="24"/>
          <w:szCs w:val="24"/>
        </w:rPr>
        <w:t xml:space="preserve">.2. В случае если Стороны не придут к соглашению по спорным вопросам, споры будут переданы на рассмотрение в </w:t>
      </w:r>
      <w:r w:rsidR="00FA471C" w:rsidRPr="004463D8">
        <w:rPr>
          <w:rFonts w:ascii="Times New Roman" w:hAnsi="Times New Roman" w:cs="Times New Roman"/>
          <w:sz w:val="24"/>
          <w:szCs w:val="24"/>
        </w:rPr>
        <w:t>а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рбитражный </w:t>
      </w:r>
      <w:r w:rsidR="00916435" w:rsidRPr="004463D8">
        <w:rPr>
          <w:rFonts w:ascii="Times New Roman" w:hAnsi="Times New Roman" w:cs="Times New Roman"/>
          <w:sz w:val="24"/>
          <w:szCs w:val="24"/>
        </w:rPr>
        <w:t>суд</w:t>
      </w:r>
      <w:r w:rsidR="00465553" w:rsidRPr="004463D8">
        <w:rPr>
          <w:rFonts w:ascii="Times New Roman" w:hAnsi="Times New Roman" w:cs="Times New Roman"/>
          <w:sz w:val="24"/>
          <w:szCs w:val="24"/>
        </w:rPr>
        <w:t xml:space="preserve"> </w:t>
      </w:r>
      <w:r w:rsidR="00916435" w:rsidRPr="004463D8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 Российской Федерации.</w:t>
      </w:r>
      <w:r w:rsidR="00467E96" w:rsidRPr="004463D8">
        <w:rPr>
          <w:rFonts w:ascii="Times New Roman" w:hAnsi="Times New Roman" w:cs="Times New Roman"/>
          <w:sz w:val="24"/>
          <w:szCs w:val="24"/>
        </w:rPr>
        <w:t xml:space="preserve"> Претензионный порядок считается обязательным. Срок ответа на претензию – 10 календарных дней с момента получения претензии. </w:t>
      </w:r>
    </w:p>
    <w:p w14:paraId="481F1A3A" w14:textId="797833FE" w:rsidR="00D900CB" w:rsidRPr="00D900CB" w:rsidRDefault="0040517F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</w:t>
      </w:r>
      <w:r w:rsidR="0033378C" w:rsidRPr="004463D8">
        <w:rPr>
          <w:rFonts w:ascii="Times New Roman" w:hAnsi="Times New Roman" w:cs="Times New Roman"/>
          <w:sz w:val="24"/>
          <w:szCs w:val="24"/>
        </w:rPr>
        <w:t xml:space="preserve">.3. </w:t>
      </w:r>
      <w:r w:rsidR="00D900CB" w:rsidRPr="00D900CB">
        <w:rPr>
          <w:rFonts w:ascii="Times New Roman" w:hAnsi="Times New Roman" w:cs="Times New Roman"/>
          <w:sz w:val="24"/>
          <w:szCs w:val="24"/>
        </w:rPr>
        <w:t>Все извещения, уведомления, требования, претензии, и другие документы по настоящему Договору могут направляться Сторонами по почте (заказным письмом), с курьером, по факсу, по электронной почте, указанным в разделе 1</w:t>
      </w:r>
      <w:r w:rsidR="00D900CB">
        <w:rPr>
          <w:rFonts w:ascii="Times New Roman" w:hAnsi="Times New Roman" w:cs="Times New Roman"/>
          <w:sz w:val="24"/>
          <w:szCs w:val="24"/>
        </w:rPr>
        <w:t>0</w:t>
      </w:r>
      <w:r w:rsidR="00D900CB" w:rsidRPr="00D900CB">
        <w:rPr>
          <w:rFonts w:ascii="Times New Roman" w:hAnsi="Times New Roman" w:cs="Times New Roman"/>
          <w:sz w:val="24"/>
          <w:szCs w:val="24"/>
        </w:rPr>
        <w:t xml:space="preserve"> настоящего Договора, за исключением случаев, когда настоящий Договор, действующее законодательство или обоснованный запрос Стороны содержит требование о предоставлении документов в определенной форме. Настоящий Договор может быть также заключен способами, указанными в настоящем пункте. Все документы, отправленные способами, указанными в настоящему пункте, имеют юридическую силу оригиналов, до получения Сторонами оригинальных документов. Сторона-отправитель обязуется направить другой Стороне оригиналы документов, направленных по электронной почте, либо по факсу не поз</w:t>
      </w:r>
      <w:r w:rsidR="00D900CB">
        <w:rPr>
          <w:rFonts w:ascii="Times New Roman" w:hAnsi="Times New Roman" w:cs="Times New Roman"/>
          <w:sz w:val="24"/>
          <w:szCs w:val="24"/>
        </w:rPr>
        <w:t>днее 5 (пяти) дней с момента подписания таких документов обеими Сторонами и обмена ими по электронной почте, либо по факсу</w:t>
      </w:r>
      <w:r w:rsidR="00D900CB" w:rsidRPr="00D900CB">
        <w:rPr>
          <w:rFonts w:ascii="Times New Roman" w:hAnsi="Times New Roman" w:cs="Times New Roman"/>
          <w:sz w:val="24"/>
          <w:szCs w:val="24"/>
        </w:rPr>
        <w:t>.</w:t>
      </w:r>
    </w:p>
    <w:p w14:paraId="6C3E1077" w14:textId="77777777" w:rsidR="00D900CB" w:rsidRPr="00D900CB" w:rsidRDefault="00D900CB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Стороны согласовали:</w:t>
      </w:r>
    </w:p>
    <w:p w14:paraId="240A8690" w14:textId="77777777" w:rsidR="00D900CB" w:rsidRPr="00D900CB" w:rsidRDefault="00D900CB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- в случае отправки документов/уведомлений по факсу и/или электронной почте срок подтверждения получающей Стороной получения документа/уведомления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42D91A5A" w14:textId="77777777" w:rsidR="00D900CB" w:rsidRPr="00D900CB" w:rsidRDefault="00D900CB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- в случае отправки документов курьером - подтверждением получающей Стороной получения документа является наличие расписки,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1DD4D8F2" w14:textId="77777777" w:rsidR="00D900CB" w:rsidRPr="00D900CB" w:rsidRDefault="00D900CB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- в случае отправки документов заказным письмом либо бандеролью -  подтверждением получающей Стороной получения документа является дата, указанная на почтовом штемпеле отделения связи получающей Стороны.</w:t>
      </w:r>
    </w:p>
    <w:p w14:paraId="3C3761C8" w14:textId="4CF1A6C5" w:rsidR="00FA471C" w:rsidRPr="004463D8" w:rsidRDefault="00D900CB" w:rsidP="00D9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Сообщения влекут гражданско-правовые последствия для Стороны, которой они направлены,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</w:t>
      </w:r>
      <w:r w:rsidR="00DD6981" w:rsidRPr="004463D8">
        <w:rPr>
          <w:rFonts w:ascii="Times New Roman" w:hAnsi="Times New Roman" w:cs="Times New Roman"/>
          <w:sz w:val="24"/>
          <w:szCs w:val="24"/>
        </w:rPr>
        <w:t>.</w:t>
      </w:r>
    </w:p>
    <w:p w14:paraId="4B191D4B" w14:textId="01D6F099" w:rsidR="00916435" w:rsidRPr="004463D8" w:rsidRDefault="00405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r w:rsidR="00DD6981" w:rsidRPr="004463D8">
        <w:rPr>
          <w:rFonts w:ascii="Times New Roman" w:hAnsi="Times New Roman" w:cs="Times New Roman"/>
          <w:sz w:val="24"/>
          <w:szCs w:val="24"/>
        </w:rPr>
        <w:t>4</w:t>
      </w:r>
      <w:r w:rsidR="00916435" w:rsidRPr="004463D8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1D859659" w14:textId="352BDEAE" w:rsidR="00916435" w:rsidRDefault="00405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r w:rsidR="00DD6981" w:rsidRPr="004463D8">
        <w:rPr>
          <w:rFonts w:ascii="Times New Roman" w:hAnsi="Times New Roman" w:cs="Times New Roman"/>
          <w:sz w:val="24"/>
          <w:szCs w:val="24"/>
        </w:rPr>
        <w:t>5</w:t>
      </w:r>
      <w:r w:rsidR="00916435" w:rsidRPr="004463D8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действительны в том случае, если они составлены в письменной форме и подписаны обеими Сторонами настоящего Договора или их уполномоченными представителями.</w:t>
      </w:r>
    </w:p>
    <w:p w14:paraId="6F0A85B6" w14:textId="7AD33D28" w:rsidR="00440A25" w:rsidRDefault="00440A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440A25">
        <w:rPr>
          <w:rFonts w:ascii="Times New Roman" w:hAnsi="Times New Roman" w:cs="Times New Roman"/>
          <w:sz w:val="24"/>
          <w:szCs w:val="24"/>
        </w:rPr>
        <w:t xml:space="preserve">Ни одна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0A25">
        <w:rPr>
          <w:rFonts w:ascii="Times New Roman" w:hAnsi="Times New Roman" w:cs="Times New Roman"/>
          <w:sz w:val="24"/>
          <w:szCs w:val="24"/>
        </w:rPr>
        <w:t>торон не вправе передавать свои права и обязанности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25">
        <w:rPr>
          <w:rFonts w:ascii="Times New Roman" w:hAnsi="Times New Roman" w:cs="Times New Roman"/>
          <w:sz w:val="24"/>
          <w:szCs w:val="24"/>
        </w:rPr>
        <w:t xml:space="preserve">настоящему Договору третьим лицам без письменного согласия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0A25">
        <w:rPr>
          <w:rFonts w:ascii="Times New Roman" w:hAnsi="Times New Roman" w:cs="Times New Roman"/>
          <w:sz w:val="24"/>
          <w:szCs w:val="24"/>
        </w:rPr>
        <w:t>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58E7A" w14:textId="3B53875D" w:rsidR="00916435" w:rsidRPr="004463D8" w:rsidRDefault="00405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</w:t>
      </w:r>
      <w:r w:rsidR="00916435" w:rsidRPr="004463D8">
        <w:rPr>
          <w:rFonts w:ascii="Times New Roman" w:hAnsi="Times New Roman" w:cs="Times New Roman"/>
          <w:sz w:val="24"/>
          <w:szCs w:val="24"/>
        </w:rPr>
        <w:t>.</w:t>
      </w:r>
      <w:r w:rsidR="00440A25">
        <w:rPr>
          <w:rFonts w:ascii="Times New Roman" w:hAnsi="Times New Roman" w:cs="Times New Roman"/>
          <w:sz w:val="24"/>
          <w:szCs w:val="24"/>
        </w:rPr>
        <w:t>7</w:t>
      </w:r>
      <w:r w:rsidR="00916435" w:rsidRPr="004463D8">
        <w:rPr>
          <w:rFonts w:ascii="Times New Roman" w:hAnsi="Times New Roman" w:cs="Times New Roman"/>
          <w:sz w:val="24"/>
          <w:szCs w:val="24"/>
        </w:rPr>
        <w:t>. Настоящий Договор заключен в двух экземплярах, имеющих равную юридическую силу, по одному для каждой из Сторон.</w:t>
      </w:r>
    </w:p>
    <w:p w14:paraId="59B39A3C" w14:textId="6301D1CF" w:rsidR="007F30C5" w:rsidRPr="004463D8" w:rsidRDefault="007F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>9.</w:t>
      </w:r>
      <w:r w:rsidR="00440A25">
        <w:rPr>
          <w:rFonts w:ascii="Times New Roman" w:hAnsi="Times New Roman" w:cs="Times New Roman"/>
          <w:sz w:val="24"/>
          <w:szCs w:val="24"/>
        </w:rPr>
        <w:t>8</w:t>
      </w:r>
      <w:r w:rsidRPr="004463D8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440A25">
        <w:rPr>
          <w:rFonts w:ascii="Times New Roman" w:hAnsi="Times New Roman" w:cs="Times New Roman"/>
          <w:sz w:val="24"/>
          <w:szCs w:val="24"/>
        </w:rPr>
        <w:t>Д</w:t>
      </w:r>
      <w:r w:rsidRPr="004463D8">
        <w:rPr>
          <w:rFonts w:ascii="Times New Roman" w:hAnsi="Times New Roman" w:cs="Times New Roman"/>
          <w:sz w:val="24"/>
          <w:szCs w:val="24"/>
        </w:rPr>
        <w:t>оговор содержит следующие приложения, являющиеся его неотъемлемой частью:</w:t>
      </w:r>
    </w:p>
    <w:p w14:paraId="7CB15D42" w14:textId="246A1AEF" w:rsidR="007F30C5" w:rsidRPr="004463D8" w:rsidRDefault="007F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Приложение №1 – «Техническое задание». </w:t>
      </w:r>
    </w:p>
    <w:p w14:paraId="0997B65D" w14:textId="77777777" w:rsidR="00916435" w:rsidRPr="004463D8" w:rsidRDefault="00916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3BD1AC" w14:textId="57DAD541" w:rsidR="00916435" w:rsidRPr="004463D8" w:rsidRDefault="00EC203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916435" w:rsidRPr="00446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АДРЕСА, РЕКВИЗИТЫ И ПОДПИСИ СТОРОН</w:t>
      </w:r>
    </w:p>
    <w:p w14:paraId="3DE77CB1" w14:textId="77777777" w:rsidR="00D31D9F" w:rsidRPr="004463D8" w:rsidRDefault="004003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000" w:firstRow="0" w:lastRow="0" w:firstColumn="0" w:lastColumn="0" w:noHBand="0" w:noVBand="0"/>
      </w:tblPr>
      <w:tblGrid>
        <w:gridCol w:w="4962"/>
        <w:gridCol w:w="4657"/>
      </w:tblGrid>
      <w:tr w:rsidR="00465553" w:rsidRPr="004463D8" w14:paraId="4DC80DE3" w14:textId="77777777" w:rsidTr="00951648">
        <w:trPr>
          <w:trHeight w:val="485"/>
        </w:trPr>
        <w:tc>
          <w:tcPr>
            <w:tcW w:w="4962" w:type="dxa"/>
          </w:tcPr>
          <w:p w14:paraId="74A75788" w14:textId="05260287" w:rsidR="00465553" w:rsidRPr="00413369" w:rsidRDefault="00697553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465553"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Некоммерческая организация «Фонд развития экономики и прямых </w:t>
            </w:r>
            <w:r w:rsidR="00465553"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инвестиций Чукотского автономного округа»</w:t>
            </w:r>
          </w:p>
          <w:p w14:paraId="23665EF9" w14:textId="77777777" w:rsidR="00EC2031" w:rsidRPr="00413369" w:rsidRDefault="00465553" w:rsidP="00951648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Юридический адрес: 689000, Чукотский автономный округ, г. Анадырь, </w:t>
            </w:r>
            <w:proofErr w:type="spellStart"/>
            <w:r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FA471C"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Тевлянто</w:t>
            </w:r>
            <w:proofErr w:type="spellEnd"/>
            <w:r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="00E96809"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д. </w:t>
            </w:r>
            <w:r w:rsidR="00FA471C"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  <w:p w14:paraId="75574947" w14:textId="77777777" w:rsidR="00465553" w:rsidRPr="00413369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ИНН/КПП 8709013734/870901001</w:t>
            </w:r>
          </w:p>
          <w:p w14:paraId="30A3306A" w14:textId="77777777" w:rsidR="00465553" w:rsidRPr="00413369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40603810636000000060</w:t>
            </w:r>
            <w:proofErr w:type="gramEnd"/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Северо-Восточном отделении №8645 ПАО Сбербанк</w:t>
            </w:r>
          </w:p>
          <w:p w14:paraId="7F8523A7" w14:textId="77777777" w:rsidR="00465553" w:rsidRPr="00413369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БИК 044442607</w:t>
            </w:r>
          </w:p>
          <w:p w14:paraId="31B5B302" w14:textId="77777777" w:rsidR="00465553" w:rsidRPr="00413369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30101810300000000607 </w:t>
            </w:r>
          </w:p>
          <w:p w14:paraId="22A11896" w14:textId="056DF919" w:rsidR="00465553" w:rsidRPr="00413369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13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ОКАТО  77401000000</w:t>
            </w:r>
            <w:proofErr w:type="gramEnd"/>
          </w:p>
          <w:p w14:paraId="66F9E0BD" w14:textId="77777777" w:rsidR="00595D11" w:rsidRPr="00413369" w:rsidRDefault="00595D11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6B4E032" w14:textId="2B877AE1" w:rsidR="00595D11" w:rsidRPr="00413369" w:rsidRDefault="00595D11" w:rsidP="00595D11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Телефон:</w:t>
            </w:r>
            <w:r w:rsidR="00413369" w:rsidRPr="004133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8-800-2010-800</w:t>
            </w:r>
          </w:p>
          <w:p w14:paraId="1409C545" w14:textId="1EA36AB9" w:rsidR="00595D11" w:rsidRPr="008B2423" w:rsidRDefault="00595D11" w:rsidP="00595D11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B2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2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13369" w:rsidRPr="008B2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3369" w:rsidRPr="00413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413369" w:rsidRPr="008B2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413369" w:rsidRPr="00413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</w:t>
            </w:r>
            <w:r w:rsidR="00413369" w:rsidRPr="008B2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87.</w:t>
            </w:r>
            <w:r w:rsidR="00413369" w:rsidRPr="00413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51AD909D" w14:textId="77777777" w:rsidR="0064138A" w:rsidRPr="008B2423" w:rsidRDefault="0064138A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14:paraId="19390990" w14:textId="77777777" w:rsidR="00465553" w:rsidRPr="008B2423" w:rsidRDefault="00465553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308F56" w14:textId="33B0965D" w:rsidR="00465553" w:rsidRPr="008B2423" w:rsidRDefault="00413369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</w:t>
            </w:r>
            <w:r w:rsidR="00465553" w:rsidRPr="004133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иректор</w:t>
            </w:r>
          </w:p>
          <w:p w14:paraId="2DF7AEA9" w14:textId="77777777" w:rsidR="00465553" w:rsidRPr="008B2423" w:rsidRDefault="00465553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1F449C3" w14:textId="77777777" w:rsidR="00465553" w:rsidRPr="008B2423" w:rsidRDefault="00465553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3BE7270" w14:textId="6C9F7465" w:rsidR="00465553" w:rsidRPr="00413369" w:rsidRDefault="00465553" w:rsidP="004655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4138A"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4138A"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138A"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Федичкин</w:t>
            </w: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1C392029" w14:textId="77777777" w:rsidR="00465553" w:rsidRPr="00413369" w:rsidRDefault="00465553" w:rsidP="004655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57" w:type="dxa"/>
          </w:tcPr>
          <w:p w14:paraId="569386D5" w14:textId="04E98A40" w:rsidR="00465553" w:rsidRPr="0064138A" w:rsidRDefault="001C7F3A" w:rsidP="0046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</w:t>
            </w:r>
            <w:r w:rsidR="00465553"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8B2423" w:rsidRPr="008B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74A86D39" w14:textId="77777777" w:rsidR="00465553" w:rsidRPr="00311181" w:rsidRDefault="00465553" w:rsidP="00465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14:paraId="7C73075C" w14:textId="77777777" w:rsidR="00465553" w:rsidRPr="00311181" w:rsidRDefault="00465553" w:rsidP="00465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14:paraId="63EE44BD" w14:textId="77777777" w:rsidR="00465553" w:rsidRPr="00311181" w:rsidRDefault="00465553" w:rsidP="004655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14:paraId="7BD79C91" w14:textId="3448DBF5" w:rsidR="008B2423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8B2423" w:rsidRPr="008B24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F2E5D62" w14:textId="7CAD870C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="008B242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4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0C16D92" w14:textId="22246233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B2423" w:rsidRPr="008B24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79532E8" w14:textId="77777777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385FA7E" w14:textId="77777777" w:rsidR="008B2423" w:rsidRDefault="008B2423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2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59D985A4" w14:textId="17AC868B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 w:rsidR="008B242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8E8CDC8" w14:textId="71AD1B09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</w:t>
            </w:r>
            <w:r w:rsidR="008B24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62B2607" w14:textId="13FFDF05" w:rsidR="0064138A" w:rsidRPr="00595D11" w:rsidRDefault="0064138A" w:rsidP="0064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8B24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AB40AFC" w14:textId="34D09A34" w:rsidR="00465553" w:rsidRPr="00413369" w:rsidRDefault="0064138A" w:rsidP="0046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33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B2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______________________</w:t>
              </w:r>
            </w:hyperlink>
          </w:p>
          <w:p w14:paraId="2FDC2A6B" w14:textId="1B2F9664" w:rsidR="0064138A" w:rsidRPr="00413369" w:rsidRDefault="0064138A" w:rsidP="0046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4B1B" w14:textId="77777777" w:rsidR="00595D11" w:rsidRPr="00413369" w:rsidRDefault="00595D11" w:rsidP="0046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5CD5" w14:textId="77777777" w:rsidR="00465553" w:rsidRPr="00311181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1CF437D0" w14:textId="77777777" w:rsidR="00465553" w:rsidRPr="00311181" w:rsidRDefault="00465553" w:rsidP="00465553">
            <w:pPr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DF7A2" w14:textId="77777777" w:rsidR="00465553" w:rsidRPr="00311181" w:rsidRDefault="00465553" w:rsidP="0046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1F039" w14:textId="439CAB2A" w:rsidR="00465553" w:rsidRPr="00311181" w:rsidRDefault="00465553" w:rsidP="00465553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="008B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</w:p>
          <w:p w14:paraId="00C9838B" w14:textId="77777777" w:rsidR="00465553" w:rsidRPr="00311181" w:rsidRDefault="00465553" w:rsidP="004655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4CB482C9" w14:textId="77777777" w:rsidR="00C44E52" w:rsidRPr="004463D8" w:rsidRDefault="00C44E52">
      <w:pPr>
        <w:rPr>
          <w:rFonts w:ascii="Times New Roman" w:hAnsi="Times New Roman" w:cs="Times New Roman"/>
          <w:sz w:val="24"/>
          <w:szCs w:val="24"/>
        </w:rPr>
        <w:sectPr w:rsidR="00C44E52" w:rsidRPr="004463D8" w:rsidSect="00EC20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C9D3B23" w14:textId="77777777" w:rsidR="00EC2031" w:rsidRDefault="00C44E52" w:rsidP="00622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7F30C5" w:rsidRPr="00446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D931" w14:textId="6580A97F" w:rsidR="00EC2031" w:rsidRDefault="007F30C5" w:rsidP="00622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C2031"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14:paraId="0EC9A59F" w14:textId="6C0C3D09" w:rsidR="00465553" w:rsidRPr="00413369" w:rsidRDefault="007F30C5" w:rsidP="00622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D8">
        <w:rPr>
          <w:rFonts w:ascii="Times New Roman" w:hAnsi="Times New Roman" w:cs="Times New Roman"/>
          <w:sz w:val="24"/>
          <w:szCs w:val="24"/>
        </w:rPr>
        <w:t xml:space="preserve">№ </w:t>
      </w:r>
      <w:r w:rsidR="008B2423">
        <w:rPr>
          <w:rFonts w:ascii="Times New Roman" w:hAnsi="Times New Roman" w:cs="Times New Roman"/>
          <w:sz w:val="24"/>
          <w:szCs w:val="24"/>
        </w:rPr>
        <w:t>____</w:t>
      </w:r>
      <w:r w:rsidRPr="004463D8">
        <w:rPr>
          <w:rFonts w:ascii="Times New Roman" w:hAnsi="Times New Roman" w:cs="Times New Roman"/>
          <w:sz w:val="24"/>
          <w:szCs w:val="24"/>
        </w:rPr>
        <w:t xml:space="preserve"> от </w:t>
      </w:r>
      <w:r w:rsidR="008B2423">
        <w:rPr>
          <w:rFonts w:ascii="Times New Roman" w:hAnsi="Times New Roman" w:cs="Times New Roman"/>
          <w:sz w:val="24"/>
          <w:szCs w:val="24"/>
        </w:rPr>
        <w:t>_____</w:t>
      </w:r>
      <w:r w:rsidR="00413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369">
        <w:rPr>
          <w:rFonts w:ascii="Times New Roman" w:hAnsi="Times New Roman" w:cs="Times New Roman"/>
          <w:sz w:val="24"/>
          <w:szCs w:val="24"/>
        </w:rPr>
        <w:t>г.</w:t>
      </w:r>
    </w:p>
    <w:p w14:paraId="2BFA2796" w14:textId="5C9EF728" w:rsidR="00C44E52" w:rsidRPr="004463D8" w:rsidRDefault="00C44E52" w:rsidP="00112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D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Style w:val="ae"/>
        <w:tblW w:w="15027" w:type="dxa"/>
        <w:tblInd w:w="-289" w:type="dxa"/>
        <w:tblLook w:val="04A0" w:firstRow="1" w:lastRow="0" w:firstColumn="1" w:lastColumn="0" w:noHBand="0" w:noVBand="1"/>
      </w:tblPr>
      <w:tblGrid>
        <w:gridCol w:w="816"/>
        <w:gridCol w:w="6414"/>
        <w:gridCol w:w="6384"/>
        <w:gridCol w:w="1413"/>
      </w:tblGrid>
      <w:tr w:rsidR="0062205F" w:rsidRPr="004463D8" w14:paraId="0AE02D02" w14:textId="586F40D8" w:rsidTr="00B534A4">
        <w:trPr>
          <w:tblHeader/>
        </w:trPr>
        <w:tc>
          <w:tcPr>
            <w:tcW w:w="816" w:type="dxa"/>
            <w:vAlign w:val="center"/>
          </w:tcPr>
          <w:p w14:paraId="4400F6BF" w14:textId="65DF0829" w:rsidR="0062205F" w:rsidRPr="004463D8" w:rsidRDefault="0062205F" w:rsidP="0011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6414" w:type="dxa"/>
            <w:vAlign w:val="center"/>
          </w:tcPr>
          <w:p w14:paraId="7406DBB8" w14:textId="3F05DF84" w:rsidR="0062205F" w:rsidRPr="00311181" w:rsidRDefault="0062205F" w:rsidP="0011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услуг </w:t>
            </w:r>
          </w:p>
        </w:tc>
        <w:tc>
          <w:tcPr>
            <w:tcW w:w="6384" w:type="dxa"/>
            <w:vAlign w:val="center"/>
          </w:tcPr>
          <w:p w14:paraId="462815FC" w14:textId="7725FFC0" w:rsidR="0062205F" w:rsidRPr="00311181" w:rsidRDefault="0062205F" w:rsidP="0011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этапа</w:t>
            </w:r>
          </w:p>
        </w:tc>
        <w:tc>
          <w:tcPr>
            <w:tcW w:w="1413" w:type="dxa"/>
            <w:vAlign w:val="center"/>
          </w:tcPr>
          <w:p w14:paraId="3F177AA2" w14:textId="6D37FD97" w:rsidR="0062205F" w:rsidRPr="00311181" w:rsidRDefault="0062205F" w:rsidP="0011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62205F" w:rsidRPr="004463D8" w14:paraId="7E9DE4E9" w14:textId="02C85C5E" w:rsidTr="00B534A4">
        <w:tc>
          <w:tcPr>
            <w:tcW w:w="816" w:type="dxa"/>
          </w:tcPr>
          <w:p w14:paraId="552B4BA4" w14:textId="5AF5791C" w:rsidR="0062205F" w:rsidRPr="004463D8" w:rsidRDefault="006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14:paraId="2A53DCF3" w14:textId="73DA9AAD" w:rsidR="0062205F" w:rsidRPr="00311181" w:rsidRDefault="0062205F" w:rsidP="00112023">
            <w:pPr>
              <w:pStyle w:val="ConsPlusNormal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лиц, заинтересованных в реализации Инвестиционного проекта.</w:t>
            </w:r>
          </w:p>
          <w:p w14:paraId="6E5020AE" w14:textId="049171A2" w:rsidR="0062205F" w:rsidRPr="00311181" w:rsidRDefault="0062205F" w:rsidP="00112023">
            <w:pPr>
              <w:pStyle w:val="ConsPlusNormal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документации, необходимой для предварительного ознакомления потенциальных инвесторов с условиями Инвестиционного проекта:</w:t>
            </w:r>
          </w:p>
          <w:p w14:paraId="13029B37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об Инвестиционном проекте;</w:t>
            </w:r>
          </w:p>
          <w:p w14:paraId="660944F3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результатам технического аудита объектов </w:t>
            </w:r>
            <w:r w:rsidRPr="00311181">
              <w:rPr>
                <w:rFonts w:ascii="Times New Roman" w:hAnsi="Times New Roman"/>
                <w:sz w:val="24"/>
                <w:szCs w:val="24"/>
              </w:rPr>
              <w:t>инфраструктуры генерации и транспортировки тепловой энергии, электрической энергии и воды Поселений;</w:t>
            </w:r>
          </w:p>
          <w:p w14:paraId="0CA7126B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/>
                <w:sz w:val="24"/>
                <w:szCs w:val="24"/>
              </w:rPr>
              <w:t>проекты инвестиционных программ;</w:t>
            </w:r>
          </w:p>
          <w:p w14:paraId="007A5B2E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/>
                <w:sz w:val="24"/>
                <w:szCs w:val="24"/>
              </w:rPr>
              <w:t>оценка изменения НВВ при реализации проекта инвестиционной программы;</w:t>
            </w:r>
          </w:p>
          <w:p w14:paraId="7108B20C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проект типового концессионного соглашения для объектов ЖКХ;</w:t>
            </w:r>
          </w:p>
          <w:p w14:paraId="75A37B5B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проект типового концессионного соглашения для объектов электроэнергетики;</w:t>
            </w:r>
          </w:p>
          <w:p w14:paraId="1BC04753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иная информация по запросу потенциальных инвесторов, не противоречащая условиям данного Договора.</w:t>
            </w:r>
          </w:p>
          <w:p w14:paraId="4FB6D3B4" w14:textId="77777777" w:rsidR="00AA724D" w:rsidRPr="00311181" w:rsidRDefault="00AA724D" w:rsidP="00AA724D">
            <w:pPr>
              <w:pStyle w:val="ConsPlusNormal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инвестиционной программы и сценариев модернизации по с. Нунлигран </w:t>
            </w:r>
          </w:p>
          <w:p w14:paraId="3A7CF8F8" w14:textId="16D19ABF" w:rsidR="0062205F" w:rsidRPr="00311181" w:rsidRDefault="0062205F" w:rsidP="00112023">
            <w:pPr>
              <w:pStyle w:val="ConsPlusNormal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Организация и модерирование предварительных переговоров с потенциальными инвесторами.</w:t>
            </w:r>
          </w:p>
          <w:p w14:paraId="67681650" w14:textId="1C822095" w:rsidR="0062205F" w:rsidRPr="00311181" w:rsidRDefault="0062205F" w:rsidP="00112023">
            <w:pPr>
              <w:pStyle w:val="ConsPlusNormal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предполагаемых инвесторов с 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Рабочей группы (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1A8F8" w14:textId="309EAA05" w:rsidR="0062205F" w:rsidRPr="00311181" w:rsidRDefault="0062205F" w:rsidP="00112023">
            <w:pPr>
              <w:pStyle w:val="af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Заказчиком Дорожной карты по выполнению необходимых подготовительных процедур для обеспечения готовности Концедента и действующей ресурсоснабжающей организации (РСО) к заключению концессионного соглашения (КС).</w:t>
            </w:r>
          </w:p>
        </w:tc>
        <w:tc>
          <w:tcPr>
            <w:tcW w:w="6384" w:type="dxa"/>
          </w:tcPr>
          <w:p w14:paraId="576E6AAC" w14:textId="35F582C6" w:rsidR="0062205F" w:rsidRPr="00311181" w:rsidRDefault="0062205F" w:rsidP="00112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этап считается завершенным при наступлении нижеперечисленных событий:</w:t>
            </w:r>
          </w:p>
          <w:p w14:paraId="41FF343B" w14:textId="073B27A6" w:rsidR="0062205F" w:rsidRPr="00311181" w:rsidRDefault="0062205F" w:rsidP="00112023">
            <w:pPr>
              <w:pStyle w:val="ConsPlusNormal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- представлении одним или несколькими из потенциальных Инвесторов официального письма в адрес Департамента промышленной политики Чукотского АО и/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или Администрации Анадырского муниципального района и/или Администрации Провиденского городского округа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о положительном решении об инициации процесса предварительных переговоров с целью заключения Концессионного соглашения</w:t>
            </w:r>
            <w:r w:rsidRPr="00311181">
              <w:t xml:space="preserve"> 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по одному или нескольким Видам деятельности;</w:t>
            </w:r>
          </w:p>
          <w:p w14:paraId="20385568" w14:textId="77777777" w:rsidR="00152F8F" w:rsidRPr="00311181" w:rsidRDefault="00152F8F" w:rsidP="00920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7E6A5" w14:textId="243BE757" w:rsidR="0062205F" w:rsidRPr="00311181" w:rsidRDefault="0062205F" w:rsidP="00920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В этом случае Исполнитель приступает к выполнению второго этапа по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идам деятельности, в отношении которых получены положительные решения потенциальных Инвесторов, с момента подписания Акта сдачи-приемки Услуг по первому этапу.  </w:t>
            </w:r>
          </w:p>
          <w:p w14:paraId="55CFC493" w14:textId="77777777" w:rsidR="0062205F" w:rsidRPr="00311181" w:rsidRDefault="0062205F" w:rsidP="00920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91F58" w14:textId="2817D24B" w:rsidR="0062205F" w:rsidRPr="00311181" w:rsidRDefault="00152F8F" w:rsidP="00920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 деятельности тремя потенциальными Инвесторами официальных писем в адрес Департамента промышленной политики Чукотского АО и/или Администрации Анадырского 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района и/или Администрации Провиденского 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от участия в дальнейших переговорах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проводит работу по корректировке пакета документации необходимой для 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ознакомления потенциальных инвесторов с условиями Инвестиционного проекта</w:t>
            </w:r>
            <w:r w:rsidR="006F5838" w:rsidRPr="003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C1C7E" w14:textId="00FDCA6E" w:rsidR="0062205F" w:rsidRPr="00311181" w:rsidRDefault="00402965" w:rsidP="00920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При повторном получении заключении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от трех потенциальных Инвесторов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писем в адрес Департамента промышленной политики Чукотского АО и/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или Администрации Анадырского муниципального района и/или Администрации Провиденского городского округа 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>с мотивированным отказом от уча</w:t>
            </w:r>
            <w:bookmarkStart w:id="6" w:name="_GoBack"/>
            <w:bookmarkEnd w:id="6"/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>стия в дальнейших</w:t>
            </w:r>
            <w:r w:rsidR="00834AB0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</w:t>
            </w:r>
            <w:r w:rsidR="00152F8F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приступает к подготовке документации для проведения публичного конкурса на право заключения КС в отношении объектов, обозначенных в разделе 1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14:paraId="5B8C2883" w14:textId="1096455D" w:rsidR="0062205F" w:rsidRPr="00311181" w:rsidRDefault="0062205F" w:rsidP="00657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595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397" w:rsidRPr="0031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24D" w:rsidRPr="003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05F" w:rsidRPr="004463D8" w14:paraId="6F7D1B5E" w14:textId="2AFB036F" w:rsidTr="00B534A4">
        <w:tc>
          <w:tcPr>
            <w:tcW w:w="816" w:type="dxa"/>
          </w:tcPr>
          <w:p w14:paraId="0A63C85E" w14:textId="1634123F" w:rsidR="0062205F" w:rsidRPr="004463D8" w:rsidRDefault="006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14:paraId="3D4197A9" w14:textId="1DE98CD1" w:rsidR="0062205F" w:rsidRPr="00311181" w:rsidRDefault="0062205F" w:rsidP="00112023">
            <w:pPr>
              <w:pStyle w:val="ConsPlusNormal"/>
              <w:numPr>
                <w:ilvl w:val="0"/>
                <w:numId w:val="1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рассмотрения предварительных предложений потенциальных инвесторов (оценка, вынесение комментариев/замечаний, к предложенным вариантам).</w:t>
            </w:r>
          </w:p>
          <w:p w14:paraId="18640012" w14:textId="469C62EB" w:rsidR="0062205F" w:rsidRPr="00311181" w:rsidRDefault="0062205F" w:rsidP="00112023">
            <w:pPr>
              <w:pStyle w:val="ConsPlusNormal"/>
              <w:numPr>
                <w:ilvl w:val="0"/>
                <w:numId w:val="1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C76959" w:rsidRPr="00311181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заключений по поданным предварительным предложениям от потенциальных инвесторов.</w:t>
            </w:r>
          </w:p>
          <w:p w14:paraId="4F636591" w14:textId="51A7281E" w:rsidR="0062205F" w:rsidRPr="00311181" w:rsidRDefault="0062205F" w:rsidP="00112023">
            <w:pPr>
              <w:pStyle w:val="ConsPlusNormal"/>
              <w:numPr>
                <w:ilvl w:val="0"/>
                <w:numId w:val="1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По результатам предварительных переговоров сформировать Протоколы о согласовании с потенциальными инвесторами и рабочей группы перечня условий, необходимых для формирования проектов КС в отношении объектов, обозначенных в разделе 1 Договора. Данный перечень включает в себя:</w:t>
            </w:r>
          </w:p>
          <w:p w14:paraId="333C39E7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имущественные условия (требования к объекту соглашения и порядку передачи, незарегистрированное и бесхозяйное имущество, иное имущество, порядок предоставления земельных участков, порядок возврата имущества концеденту);</w:t>
            </w:r>
          </w:p>
          <w:p w14:paraId="28861EAC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условия (задание концедента, 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мероприятия, значения плановых показателей деятельности концессионера, объем инвестиций в создание и (или) реконструкцию объекта КС, предельный размер расходов, гарантийный период);</w:t>
            </w:r>
          </w:p>
          <w:p w14:paraId="3C537876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тарифные условия (долгосрочные параметры регулирования деятельности концессионера, объем валовой выручки, объем полезного отпуска);</w:t>
            </w:r>
          </w:p>
          <w:p w14:paraId="694127BF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финансовые условия (привлечение банковского финансирования, возможности и условия привлечения субсидий Фонда содействия реформированию ЖКХ, субсидий в рамках региональной программы «Чистая вода»);</w:t>
            </w:r>
          </w:p>
          <w:p w14:paraId="039EC546" w14:textId="77777777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особые условия;</w:t>
            </w:r>
          </w:p>
          <w:p w14:paraId="6E887102" w14:textId="128AB1D0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материалы Коммуникационного плана для освещения деятельности по Инвестиционному проекту;</w:t>
            </w:r>
          </w:p>
          <w:p w14:paraId="2466EB94" w14:textId="0A59B886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условия по организации взаимодействия с общественной средой для целей освещения деятельности по Инвестиционному проекту перед средствами массовой информации, Органами власти, населением и т.д.</w:t>
            </w:r>
          </w:p>
          <w:p w14:paraId="55DA1C14" w14:textId="3241B256" w:rsidR="006D6D4F" w:rsidRPr="00311181" w:rsidRDefault="006D6D4F" w:rsidP="00C44E52">
            <w:pPr>
              <w:numPr>
                <w:ilvl w:val="0"/>
                <w:numId w:val="15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проектов КС осуществляется на основе шаблона концессионного соглашения, разработанного в рамках работы на оказание услуг по договору № 46, заключенному между НО «</w:t>
            </w:r>
            <w:r w:rsidRPr="00311181">
              <w:rPr>
                <w:rFonts w:ascii="Times New Roman" w:hAnsi="Times New Roman"/>
                <w:snapToGrid w:val="0"/>
                <w:sz w:val="24"/>
                <w:szCs w:val="24"/>
              </w:rPr>
              <w:t>Фонд развития экономики и прямых инвестиций Чукотского автономного округа</w:t>
            </w: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АО «Градиент» от 02.12.19 г.</w:t>
            </w:r>
          </w:p>
          <w:p w14:paraId="53E5AADB" w14:textId="2C62656F" w:rsidR="0062205F" w:rsidRPr="00311181" w:rsidRDefault="0062205F" w:rsidP="00C44E52">
            <w:pPr>
              <w:numPr>
                <w:ilvl w:val="0"/>
                <w:numId w:val="15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координации участников по своевременному выполнению задач Дорожной карты.</w:t>
            </w:r>
          </w:p>
          <w:p w14:paraId="310A6C3B" w14:textId="0B4D1B7D" w:rsidR="0062205F" w:rsidRPr="00311181" w:rsidRDefault="0062205F" w:rsidP="00112023">
            <w:pPr>
              <w:numPr>
                <w:ilvl w:val="0"/>
                <w:numId w:val="15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по требованию Заказчика презентационных материалов для заинтересованных лиц об Инвестиционном проекте. </w:t>
            </w:r>
          </w:p>
        </w:tc>
        <w:tc>
          <w:tcPr>
            <w:tcW w:w="6384" w:type="dxa"/>
          </w:tcPr>
          <w:p w14:paraId="60A5C015" w14:textId="7E13C993" w:rsidR="0062205F" w:rsidRPr="00311181" w:rsidRDefault="002949CC" w:rsidP="00112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этап считается завершенным при подписании </w:t>
            </w:r>
            <w:proofErr w:type="gramStart"/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2839ED" w:rsidRPr="003111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идам</w:t>
            </w:r>
            <w:proofErr w:type="gramEnd"/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отношении которых получены положительные решения потенциальных Инвесторов, 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>Рабочей группой и одним из потенциальных Инвесторов:</w:t>
            </w:r>
          </w:p>
          <w:p w14:paraId="51C6CB75" w14:textId="56E00822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протокола о согласовании перечня условий, необходимых для формирования проекта концессионного соглашения;</w:t>
            </w:r>
          </w:p>
          <w:p w14:paraId="6BA4DED5" w14:textId="6B323FA4" w:rsidR="0062205F" w:rsidRPr="00311181" w:rsidRDefault="0062205F" w:rsidP="00920558">
            <w:pPr>
              <w:pStyle w:val="ConsPlusNormal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14:paraId="127E61BD" w14:textId="07F8F894" w:rsidR="0062205F" w:rsidRPr="00311181" w:rsidRDefault="00402965" w:rsidP="00112023">
            <w:pPr>
              <w:pStyle w:val="ConsPlusNormal"/>
              <w:numPr>
                <w:ilvl w:val="1"/>
                <w:numId w:val="13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62205F" w:rsidRPr="00311181">
              <w:rPr>
                <w:rFonts w:ascii="Times New Roman" w:hAnsi="Times New Roman" w:cs="Times New Roman"/>
                <w:sz w:val="24"/>
                <w:szCs w:val="24"/>
              </w:rPr>
              <w:t>протокола о не достижении согласования перечня условий, необходимых для формирования проекта концессионного соглашения, с указанием перечня причин</w:t>
            </w:r>
            <w:r w:rsidR="006F5838" w:rsidRPr="00311181">
              <w:rPr>
                <w:rFonts w:ascii="Times New Roman" w:hAnsi="Times New Roman" w:cs="Times New Roman"/>
                <w:sz w:val="24"/>
                <w:szCs w:val="24"/>
              </w:rPr>
              <w:t>, Исполнитель приступает к подготовке документации для проведения публичного конкурса на право заключения КС в отношении объектов, обозначенных в разделе 1</w:t>
            </w:r>
          </w:p>
          <w:p w14:paraId="442BBCB0" w14:textId="5CF27E95" w:rsidR="006F5838" w:rsidRPr="00311181" w:rsidRDefault="006F5838" w:rsidP="006F5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0161" w14:textId="3B98FC39" w:rsidR="006F5838" w:rsidRPr="00311181" w:rsidRDefault="006F5838" w:rsidP="006F5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Второй этап считается выполненным при наличии подготовленн</w:t>
            </w:r>
            <w:r w:rsidR="002949CC"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ых параметров частной концессионной инициативы 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на модернизацию и эксплуатацию в отношении 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обозначенных в разделе 1.   </w:t>
            </w:r>
          </w:p>
          <w:p w14:paraId="4551FDBE" w14:textId="77777777" w:rsidR="0062205F" w:rsidRPr="00311181" w:rsidRDefault="0062205F" w:rsidP="00920558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E21B" w14:textId="689B32D7" w:rsidR="0062205F" w:rsidRPr="00311181" w:rsidRDefault="0062205F" w:rsidP="00920558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К выполнению третьего этапа Исполнитель приступает с момента подписания Акта сдачи-приемки Услуг по второму этапу.</w:t>
            </w:r>
          </w:p>
        </w:tc>
        <w:tc>
          <w:tcPr>
            <w:tcW w:w="1413" w:type="dxa"/>
          </w:tcPr>
          <w:p w14:paraId="7ABF7BA2" w14:textId="0F4532AD" w:rsidR="0062205F" w:rsidRPr="00311181" w:rsidRDefault="0062205F" w:rsidP="00112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AA724D" w:rsidRPr="00311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724D" w:rsidRPr="0031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724D" w:rsidRPr="0031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05F" w14:paraId="4E06CFD8" w14:textId="1EF6EC8A" w:rsidTr="00B534A4">
        <w:tc>
          <w:tcPr>
            <w:tcW w:w="816" w:type="dxa"/>
          </w:tcPr>
          <w:p w14:paraId="2D8FE534" w14:textId="66ACC404" w:rsidR="0062205F" w:rsidRPr="004463D8" w:rsidRDefault="0062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4" w:type="dxa"/>
          </w:tcPr>
          <w:p w14:paraId="77B20515" w14:textId="4438A37D" w:rsidR="0062205F" w:rsidRPr="00311181" w:rsidRDefault="0062205F" w:rsidP="00112023">
            <w:pPr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Методологическое сопровождение процедуры заключения КС в отношении объектов, обозначенных в разделе 1 Договора, без проведения конкурса, согласно ст. 37 Федерального закона от 21.07.2005 № 115-ФЗ «О концессионных соглашениях».</w:t>
            </w:r>
          </w:p>
          <w:p w14:paraId="0379EF7E" w14:textId="064693B0" w:rsidR="0062205F" w:rsidRPr="00311181" w:rsidRDefault="0062205F" w:rsidP="00112023">
            <w:pPr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Заказчика по вопросам подготовки ответов на запросы регулирующих и контрольных органов касательно процедуры и условий КС, но в объеме не более 15 запросов.</w:t>
            </w:r>
          </w:p>
          <w:p w14:paraId="0458BFB4" w14:textId="2DCE24A1" w:rsidR="0062205F" w:rsidRPr="00311181" w:rsidRDefault="0062205F" w:rsidP="00112023">
            <w:pPr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требованию Заказчика презентационных материалов о статусе передачи объектов, обозначенных в разделе 1 Договора, в концессию.</w:t>
            </w:r>
          </w:p>
        </w:tc>
        <w:tc>
          <w:tcPr>
            <w:tcW w:w="6384" w:type="dxa"/>
          </w:tcPr>
          <w:p w14:paraId="540639DA" w14:textId="5A1DEA94" w:rsidR="0062205F" w:rsidRPr="00311181" w:rsidRDefault="0062205F" w:rsidP="00112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выполняется в отношении объектов отдельно по 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 которым достигнуто согласование перечня условий, необходимых для формирования проекта КС, и считается завершенным при:</w:t>
            </w:r>
          </w:p>
          <w:p w14:paraId="0DE64FEB" w14:textId="57EAD752" w:rsidR="0062205F" w:rsidRPr="00311181" w:rsidRDefault="0062205F" w:rsidP="00112023">
            <w:pPr>
              <w:pStyle w:val="ConsPlusNormal"/>
              <w:numPr>
                <w:ilvl w:val="1"/>
                <w:numId w:val="13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принятии уполномоченным органом решения о заключении концессионного соглашения в случае наступления условий, обозначенных ч. 4.10 ст. 37 Федерального закона от 21.07.2005 № 115-ФЗ «О концессионных соглашениях»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, в отношении объектов Анадырского муниципального района и/или Провиденского городского округа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4972D" w14:textId="77777777" w:rsidR="0062205F" w:rsidRPr="00311181" w:rsidRDefault="0062205F" w:rsidP="00112023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14:paraId="5BBF1EA0" w14:textId="244BE174" w:rsidR="0062205F" w:rsidRPr="00311181" w:rsidRDefault="0062205F" w:rsidP="00DF7C5B">
            <w:pPr>
              <w:pStyle w:val="ConsPlusNormal"/>
              <w:numPr>
                <w:ilvl w:val="1"/>
                <w:numId w:val="13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подписании конкурсной комиссии протокола о результатах проведения конкурса в случае наступления условий, обозначенных ч. 4.9 ст. 37 Федерального закона от 21.07.2005 № 115-ФЗ «О концессионных соглашениях»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, в отношении объектов Анадырского муниципального района и/или Провиденского городского округа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01DD3930" w14:textId="6A616711" w:rsidR="0062205F" w:rsidRPr="00311181" w:rsidRDefault="0062205F" w:rsidP="00112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57EF" w:rsidRPr="00311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1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534A4" w:rsidRPr="0031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12028" w:type="dxa"/>
        <w:tblLook w:val="01E0" w:firstRow="1" w:lastRow="1" w:firstColumn="1" w:lastColumn="1" w:noHBand="0" w:noVBand="0"/>
      </w:tblPr>
      <w:tblGrid>
        <w:gridCol w:w="7338"/>
        <w:gridCol w:w="4690"/>
      </w:tblGrid>
      <w:tr w:rsidR="00457E96" w:rsidRPr="00E77E8E" w14:paraId="2749A006" w14:textId="77777777" w:rsidTr="00D85FB1">
        <w:trPr>
          <w:trHeight w:val="1696"/>
        </w:trPr>
        <w:tc>
          <w:tcPr>
            <w:tcW w:w="7338" w:type="dxa"/>
          </w:tcPr>
          <w:p w14:paraId="08E90621" w14:textId="77777777" w:rsidR="00457E96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6114C" w14:textId="4E8CC186" w:rsidR="00457E96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AC2394B" w14:textId="77777777" w:rsidR="00457E96" w:rsidRPr="00E77E8E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AA334FB" w14:textId="62347745" w:rsidR="00413369" w:rsidRPr="00E77E8E" w:rsidRDefault="00413369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46293" w14:textId="55FFEC2D" w:rsidR="00457E96" w:rsidRPr="00E77E8E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</w:t>
            </w:r>
            <w:r w:rsidR="00657397">
              <w:rPr>
                <w:rFonts w:ascii="Times New Roman" w:hAnsi="Times New Roman" w:cs="Times New Roman"/>
                <w:b/>
                <w:sz w:val="24"/>
                <w:szCs w:val="24"/>
              </w:rPr>
              <w:t>А.А. Федичкин</w:t>
            </w:r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73C2340" w14:textId="34AD9624" w:rsidR="00457E96" w:rsidRPr="00E77E8E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0FBD012D" w14:textId="77777777" w:rsidR="00457E96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26E4" w14:textId="6E9CC84C" w:rsidR="00457E96" w:rsidRPr="00E77E8E" w:rsidRDefault="00457E96" w:rsidP="00C7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14:paraId="758C03D0" w14:textId="77777777" w:rsidR="00413369" w:rsidRPr="00311181" w:rsidRDefault="00413369" w:rsidP="004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6CEB7FE6" w14:textId="77777777" w:rsidR="00413369" w:rsidRPr="00311181" w:rsidRDefault="00413369" w:rsidP="0041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68A5A" w14:textId="1AF1E4DE" w:rsidR="00413369" w:rsidRPr="00311181" w:rsidRDefault="00413369" w:rsidP="0041336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</w:t>
            </w:r>
            <w:r w:rsidR="0085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  <w:p w14:paraId="2ABCC7CC" w14:textId="27465279" w:rsidR="00457E96" w:rsidRPr="00E77E8E" w:rsidRDefault="00413369" w:rsidP="0041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597D3AE7" w14:textId="77777777" w:rsidR="00E77E8E" w:rsidRPr="00075748" w:rsidRDefault="00E77E8E" w:rsidP="00457E96">
      <w:pPr>
        <w:rPr>
          <w:rFonts w:ascii="Times New Roman" w:hAnsi="Times New Roman" w:cs="Times New Roman"/>
          <w:sz w:val="24"/>
          <w:szCs w:val="24"/>
        </w:rPr>
      </w:pPr>
    </w:p>
    <w:sectPr w:rsidR="00E77E8E" w:rsidRPr="00075748" w:rsidSect="008B7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4482" w16cex:dateUtc="2021-12-02T16:11:00Z"/>
  <w16cex:commentExtensible w16cex:durableId="256A4736" w16cex:dateUtc="2021-12-19T21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25"/>
    <w:multiLevelType w:val="hybridMultilevel"/>
    <w:tmpl w:val="91B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252"/>
    <w:multiLevelType w:val="multilevel"/>
    <w:tmpl w:val="362810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161AA0"/>
    <w:multiLevelType w:val="hybridMultilevel"/>
    <w:tmpl w:val="598A5C70"/>
    <w:lvl w:ilvl="0" w:tplc="A3547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A82021"/>
    <w:multiLevelType w:val="multilevel"/>
    <w:tmpl w:val="D906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2A69D6"/>
    <w:multiLevelType w:val="multilevel"/>
    <w:tmpl w:val="04B889F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3CF00A0"/>
    <w:multiLevelType w:val="hybridMultilevel"/>
    <w:tmpl w:val="6760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547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4903"/>
    <w:multiLevelType w:val="hybridMultilevel"/>
    <w:tmpl w:val="BC2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B7E"/>
    <w:multiLevelType w:val="hybridMultilevel"/>
    <w:tmpl w:val="CF98770E"/>
    <w:lvl w:ilvl="0" w:tplc="A3547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D52354F"/>
    <w:multiLevelType w:val="hybridMultilevel"/>
    <w:tmpl w:val="BC2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09BB"/>
    <w:multiLevelType w:val="hybridMultilevel"/>
    <w:tmpl w:val="F2122556"/>
    <w:lvl w:ilvl="0" w:tplc="A3547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28423F"/>
    <w:multiLevelType w:val="multilevel"/>
    <w:tmpl w:val="35F8F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0532790"/>
    <w:multiLevelType w:val="multilevel"/>
    <w:tmpl w:val="F8C4F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F1A05EB"/>
    <w:multiLevelType w:val="hybridMultilevel"/>
    <w:tmpl w:val="BC2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20C84"/>
    <w:multiLevelType w:val="hybridMultilevel"/>
    <w:tmpl w:val="BC2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E690E"/>
    <w:multiLevelType w:val="multilevel"/>
    <w:tmpl w:val="2D16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7401B"/>
    <w:multiLevelType w:val="multilevel"/>
    <w:tmpl w:val="0A803A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35"/>
    <w:rsid w:val="00007D9A"/>
    <w:rsid w:val="00023D88"/>
    <w:rsid w:val="00040E2C"/>
    <w:rsid w:val="000558C9"/>
    <w:rsid w:val="00067883"/>
    <w:rsid w:val="00075748"/>
    <w:rsid w:val="00077C31"/>
    <w:rsid w:val="00084729"/>
    <w:rsid w:val="000B6AA9"/>
    <w:rsid w:val="000C4B0A"/>
    <w:rsid w:val="000D28D0"/>
    <w:rsid w:val="000F6ACB"/>
    <w:rsid w:val="0011118F"/>
    <w:rsid w:val="00112023"/>
    <w:rsid w:val="001263D7"/>
    <w:rsid w:val="00152F8F"/>
    <w:rsid w:val="00180F8B"/>
    <w:rsid w:val="00181FDE"/>
    <w:rsid w:val="001A0722"/>
    <w:rsid w:val="001C7F3A"/>
    <w:rsid w:val="001E70B3"/>
    <w:rsid w:val="001E74AE"/>
    <w:rsid w:val="00215B1E"/>
    <w:rsid w:val="00256D7B"/>
    <w:rsid w:val="00263BA2"/>
    <w:rsid w:val="00264548"/>
    <w:rsid w:val="002839ED"/>
    <w:rsid w:val="00286AB4"/>
    <w:rsid w:val="002949CC"/>
    <w:rsid w:val="002A62ED"/>
    <w:rsid w:val="002D0C06"/>
    <w:rsid w:val="002D63D3"/>
    <w:rsid w:val="002D7AA4"/>
    <w:rsid w:val="00301D68"/>
    <w:rsid w:val="00304BB8"/>
    <w:rsid w:val="00311181"/>
    <w:rsid w:val="0031433F"/>
    <w:rsid w:val="0033378C"/>
    <w:rsid w:val="00370DC2"/>
    <w:rsid w:val="003733C9"/>
    <w:rsid w:val="003773CA"/>
    <w:rsid w:val="00396AEF"/>
    <w:rsid w:val="003A5628"/>
    <w:rsid w:val="003C1D80"/>
    <w:rsid w:val="003E3D4A"/>
    <w:rsid w:val="003E5DF1"/>
    <w:rsid w:val="003F7D50"/>
    <w:rsid w:val="004003F9"/>
    <w:rsid w:val="00402965"/>
    <w:rsid w:val="0040517F"/>
    <w:rsid w:val="0040545E"/>
    <w:rsid w:val="00413369"/>
    <w:rsid w:val="00420E00"/>
    <w:rsid w:val="00424FBE"/>
    <w:rsid w:val="00440A25"/>
    <w:rsid w:val="004463D8"/>
    <w:rsid w:val="00450EAD"/>
    <w:rsid w:val="0045309E"/>
    <w:rsid w:val="00457E96"/>
    <w:rsid w:val="00465553"/>
    <w:rsid w:val="00467E96"/>
    <w:rsid w:val="00485D14"/>
    <w:rsid w:val="004A2DA6"/>
    <w:rsid w:val="004C3537"/>
    <w:rsid w:val="00545406"/>
    <w:rsid w:val="00595D11"/>
    <w:rsid w:val="00596685"/>
    <w:rsid w:val="005A1119"/>
    <w:rsid w:val="005A19C7"/>
    <w:rsid w:val="005B23A5"/>
    <w:rsid w:val="005D0596"/>
    <w:rsid w:val="005D242E"/>
    <w:rsid w:val="006134CF"/>
    <w:rsid w:val="0062205F"/>
    <w:rsid w:val="0064138A"/>
    <w:rsid w:val="00652085"/>
    <w:rsid w:val="00657397"/>
    <w:rsid w:val="0066070D"/>
    <w:rsid w:val="006625E3"/>
    <w:rsid w:val="00665A6D"/>
    <w:rsid w:val="00696273"/>
    <w:rsid w:val="00697553"/>
    <w:rsid w:val="006B63EF"/>
    <w:rsid w:val="006D6D4F"/>
    <w:rsid w:val="006E0531"/>
    <w:rsid w:val="006E0DC2"/>
    <w:rsid w:val="006E2E20"/>
    <w:rsid w:val="006F5838"/>
    <w:rsid w:val="006F6A3C"/>
    <w:rsid w:val="00711866"/>
    <w:rsid w:val="00717C8E"/>
    <w:rsid w:val="00753F64"/>
    <w:rsid w:val="0076605A"/>
    <w:rsid w:val="0079019E"/>
    <w:rsid w:val="007A3898"/>
    <w:rsid w:val="007B4512"/>
    <w:rsid w:val="007F30C5"/>
    <w:rsid w:val="00834AB0"/>
    <w:rsid w:val="00851E82"/>
    <w:rsid w:val="00853245"/>
    <w:rsid w:val="00866289"/>
    <w:rsid w:val="008A7BC4"/>
    <w:rsid w:val="008B2423"/>
    <w:rsid w:val="008B76C3"/>
    <w:rsid w:val="008E7487"/>
    <w:rsid w:val="0090770A"/>
    <w:rsid w:val="00916435"/>
    <w:rsid w:val="00920558"/>
    <w:rsid w:val="00951648"/>
    <w:rsid w:val="00982BD3"/>
    <w:rsid w:val="009C4AF4"/>
    <w:rsid w:val="009E23AB"/>
    <w:rsid w:val="00A1761F"/>
    <w:rsid w:val="00A230D2"/>
    <w:rsid w:val="00A53540"/>
    <w:rsid w:val="00A6732B"/>
    <w:rsid w:val="00A76BD1"/>
    <w:rsid w:val="00A91FDA"/>
    <w:rsid w:val="00AA724D"/>
    <w:rsid w:val="00AB0678"/>
    <w:rsid w:val="00AC0E28"/>
    <w:rsid w:val="00AC1295"/>
    <w:rsid w:val="00AC7463"/>
    <w:rsid w:val="00AE3EA7"/>
    <w:rsid w:val="00B03EFB"/>
    <w:rsid w:val="00B336AA"/>
    <w:rsid w:val="00B534A4"/>
    <w:rsid w:val="00B67A90"/>
    <w:rsid w:val="00B97CC0"/>
    <w:rsid w:val="00BA5897"/>
    <w:rsid w:val="00BC314A"/>
    <w:rsid w:val="00BD57EF"/>
    <w:rsid w:val="00BD687F"/>
    <w:rsid w:val="00BF0505"/>
    <w:rsid w:val="00C06726"/>
    <w:rsid w:val="00C4155F"/>
    <w:rsid w:val="00C43A3B"/>
    <w:rsid w:val="00C44E52"/>
    <w:rsid w:val="00C74B9A"/>
    <w:rsid w:val="00C76959"/>
    <w:rsid w:val="00C8154E"/>
    <w:rsid w:val="00CA4028"/>
    <w:rsid w:val="00CE4C6A"/>
    <w:rsid w:val="00CF3D84"/>
    <w:rsid w:val="00CF7408"/>
    <w:rsid w:val="00D617BC"/>
    <w:rsid w:val="00D752BA"/>
    <w:rsid w:val="00D82551"/>
    <w:rsid w:val="00D85FB1"/>
    <w:rsid w:val="00D87C52"/>
    <w:rsid w:val="00D900CB"/>
    <w:rsid w:val="00DD6981"/>
    <w:rsid w:val="00DF7C5B"/>
    <w:rsid w:val="00E54E29"/>
    <w:rsid w:val="00E56418"/>
    <w:rsid w:val="00E77E8E"/>
    <w:rsid w:val="00E9202D"/>
    <w:rsid w:val="00E94688"/>
    <w:rsid w:val="00E96809"/>
    <w:rsid w:val="00EC2031"/>
    <w:rsid w:val="00EC3AF8"/>
    <w:rsid w:val="00EF0565"/>
    <w:rsid w:val="00F52C1D"/>
    <w:rsid w:val="00F901BA"/>
    <w:rsid w:val="00FA234B"/>
    <w:rsid w:val="00FA471C"/>
    <w:rsid w:val="00FD7A1D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BC71"/>
  <w15:docId w15:val="{83B6BCA4-D833-47CA-8E01-B77CAC0F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6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75748"/>
    <w:pPr>
      <w:spacing w:after="120" w:line="360" w:lineRule="auto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5748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A5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5628"/>
  </w:style>
  <w:style w:type="character" w:styleId="a5">
    <w:name w:val="Hyperlink"/>
    <w:basedOn w:val="a0"/>
    <w:uiPriority w:val="99"/>
    <w:unhideWhenUsed/>
    <w:rsid w:val="003A562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901B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7F3A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176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76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761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761F"/>
    <w:rPr>
      <w:b/>
      <w:bCs/>
      <w:sz w:val="20"/>
      <w:szCs w:val="20"/>
    </w:rPr>
  </w:style>
  <w:style w:type="table" w:styleId="ae">
    <w:name w:val="Table Grid"/>
    <w:basedOn w:val="a1"/>
    <w:uiPriority w:val="39"/>
    <w:rsid w:val="00C4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44E52"/>
    <w:pPr>
      <w:ind w:left="720"/>
      <w:contextualSpacing/>
    </w:pPr>
  </w:style>
  <w:style w:type="paragraph" w:styleId="af0">
    <w:name w:val="Revision"/>
    <w:hidden/>
    <w:uiPriority w:val="99"/>
    <w:semiHidden/>
    <w:rsid w:val="00D82551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s-consultin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30B761C9D4ACD0784416205BD3A5531781BB3542452B99857E740CVDM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30B761C9D4ACD0784416205BD3A5531186BC334C452B99857E740CVDM9N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3278-A6D1-405C-857D-3FAC9959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4245</Words>
  <Characters>24201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Зеленцов</dc:creator>
  <cp:lastModifiedBy>Денисова Виктория Александровна</cp:lastModifiedBy>
  <cp:revision>5</cp:revision>
  <cp:lastPrinted>2021-12-20T05:54:00Z</cp:lastPrinted>
  <dcterms:created xsi:type="dcterms:W3CDTF">2021-12-20T06:10:00Z</dcterms:created>
  <dcterms:modified xsi:type="dcterms:W3CDTF">2021-12-21T06:10:00Z</dcterms:modified>
</cp:coreProperties>
</file>