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Директору Некоммерческой организации </w:t>
      </w:r>
    </w:p>
    <w:p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«Фонд развития экономики и прямых </w:t>
      </w:r>
    </w:p>
    <w:p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>инвестиций Чукотского автономного округа»</w:t>
      </w:r>
    </w:p>
    <w:p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>
        <w:rPr>
          <w:rFonts w:cs="Times New Roman"/>
          <w:b/>
        </w:rPr>
        <w:t>Федичкину А.А.</w:t>
      </w: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ЗАЯВКА НА УЧАСТИЕ В КОНКУРСЕ</w:t>
      </w: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 xml:space="preserve">на право заключения договора банковского вклада (депозита) </w:t>
      </w: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Изучив конкурсную документацию на право заключения договора банковского вклада (депозита) с Некоммерческой организацией «Фонд развития экономики и прямых инвестиций Чукотского автономного округа» (далее – Фонд), а также применимые к данному конкурсу законодательство и внутреннюю нормативную документацию Фонда __________________________________________________________________________________</w:t>
      </w:r>
    </w:p>
    <w:p w:rsidR="002D39D9" w:rsidRPr="0009774C" w:rsidRDefault="002D39D9" w:rsidP="002D39D9">
      <w:pPr>
        <w:ind w:left="3540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Заявителя)</w:t>
      </w:r>
    </w:p>
    <w:p w:rsidR="002D39D9" w:rsidRPr="0009774C" w:rsidRDefault="002D39D9" w:rsidP="002D39D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>в  лице ____________________________________________________________________________,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</w:rPr>
        <w:t xml:space="preserve">              </w:t>
      </w:r>
      <w:r w:rsidRPr="0009774C">
        <w:rPr>
          <w:rFonts w:cs="Times New Roman"/>
          <w:sz w:val="18"/>
          <w:szCs w:val="18"/>
        </w:rPr>
        <w:t>(наименование должности, Ф.И.О. руководителя или уполномоченного лица)</w:t>
      </w:r>
    </w:p>
    <w:p w:rsidR="002D39D9" w:rsidRPr="0009774C" w:rsidRDefault="002D39D9" w:rsidP="002D39D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 xml:space="preserve">действующего на основании __________________________________________________________  </w:t>
      </w:r>
    </w:p>
    <w:p w:rsidR="002D39D9" w:rsidRPr="0009774C" w:rsidRDefault="002D39D9" w:rsidP="002D39D9">
      <w:pPr>
        <w:ind w:left="3682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учредительного документа или доверенность)</w:t>
      </w:r>
    </w:p>
    <w:p w:rsidR="002D39D9" w:rsidRPr="0009774C" w:rsidRDefault="002D39D9" w:rsidP="002D39D9">
      <w:pPr>
        <w:pStyle w:val="a3"/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>(далее – Заявитель) сообщает о согласии участвовать в открытом конкурсе на условиях, установленных в конкурсной документации, и направляет настоящую заявку.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согласен оказать услуги в соответствии с требованиями настоящей конкурсной документации и на условиях, которые представлены в настоящей заявке на участие в конкурсе (во всех приложениях к настоящей заявке на участие в конкурсе), а также в других документах, предусмотренных настоящей конкурсной документацией.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ознакомлен с условиями, содержащимися в конкурсной документации, и гарантирует оказать услуги в соответствии с требованиями конкурсной документации.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В случае признания настоящей заявки победителем конкурса, заявитель гарантирует заключить договор банковского вклада (депозита) с Фондом в полном соответствии с условиями, которые представлены в заявке на участие в конкурсе и в других документах, предусмотренных настоящей конкурсной документацией.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Заявителю понятно, что: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заключение договора на размещение средств Фонда во вклады (депозиты) является для победителя конкурса обязательным;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победитель конкурса не вправе отказаться от заключения в установленный срок договора банковского вклада (депозита) на размещение средств Фонда на условиях, предложенных им в заявке на участие в конкурсе.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Заявитель согласен с тем, что в случае, если им не были учтены какие-либо виды услуг, составляющие полный комплекс услуг, которые должны быть оказаны в соответствии с предметом конкурса и настоящей конкурсной документацией, данные </w:t>
      </w:r>
      <w:r w:rsidRPr="0009774C">
        <w:rPr>
          <w:rFonts w:cs="Times New Roman"/>
        </w:rPr>
        <w:lastRenderedPageBreak/>
        <w:t>услуги будут в любом случае оказаны в полном соответствии с настоящей конкурсной документацией.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Настоящим заявитель гарантирует достоверность представленной в заявке информации и подтверждает право конкурсной комиссии, не противоречащее требованию формирования равных для всех участников конкурса условий: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запрашивать в уполномоченных органах власти и у упомянутых в настоящей заявке юридических и физических лиц информацию, уточняющую представленные заявителем сведения;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- затребовать у заявителя представления в установленный в настоящей конкурсной документации срок в письменном (устном) виде разъяснений положений, содержащихся в представленных документах в составе заявке на участие в конкурсе.                                                      </w:t>
      </w:r>
    </w:p>
    <w:p w:rsidR="002D39D9" w:rsidRPr="0009774C" w:rsidRDefault="002D39D9" w:rsidP="002D39D9">
      <w:pPr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Настоящей заявкой _____________________________________________________________</w:t>
      </w:r>
    </w:p>
    <w:p w:rsidR="002D39D9" w:rsidRPr="0009774C" w:rsidRDefault="002D39D9" w:rsidP="002D39D9">
      <w:pPr>
        <w:ind w:left="2974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(полное наименование Заявителя)</w:t>
      </w:r>
    </w:p>
    <w:p w:rsidR="002D39D9" w:rsidRPr="0009774C" w:rsidRDefault="002D39D9" w:rsidP="002D39D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 xml:space="preserve">подтверждает свое соответствие следующим требованиям (указать показатели по каждому критерию соответствия): </w:t>
      </w:r>
    </w:p>
    <w:tbl>
      <w:tblPr>
        <w:tblStyle w:val="a4"/>
        <w:tblW w:w="1019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703"/>
        <w:gridCol w:w="7939"/>
        <w:gridCol w:w="1554"/>
      </w:tblGrid>
      <w:tr w:rsidR="002D39D9" w:rsidRPr="0009774C" w:rsidTr="002D39D9">
        <w:trPr>
          <w:trHeight w:val="492"/>
        </w:trPr>
        <w:tc>
          <w:tcPr>
            <w:tcW w:w="703" w:type="dxa"/>
            <w:hideMark/>
          </w:tcPr>
          <w:p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939" w:type="dxa"/>
            <w:hideMark/>
          </w:tcPr>
          <w:p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1554" w:type="dxa"/>
            <w:hideMark/>
          </w:tcPr>
          <w:p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Соответствие/ не соответствие</w:t>
            </w:r>
          </w:p>
        </w:tc>
      </w:tr>
      <w:tr w:rsidR="002D39D9" w:rsidRPr="0009774C" w:rsidTr="002D39D9">
        <w:trPr>
          <w:trHeight w:val="576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1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Наличие у коммерческого банка универсальной или базовой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576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2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Наличие у коммерческого банка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1152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3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rPr>
                <w:rFonts w:cs="Times New Roman"/>
              </w:rPr>
              <w:t>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Pr="0009774C">
              <w:rPr>
                <w:rFonts w:cs="Times New Roman"/>
              </w:rPr>
              <w:t>ruA</w:t>
            </w:r>
            <w:proofErr w:type="spellEnd"/>
            <w:r w:rsidRPr="0009774C">
              <w:rPr>
                <w:rFonts w:cs="Times New Roman"/>
              </w:rPr>
              <w:t>-";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625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4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Срок деятельности коммерческого банка с даты его регистрации составляет не менее 5 (пяти) лет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864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5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Отсутствие действующей в отношении коммерческого банка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864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6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Отсутствие у коммерческого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коммерческого банка 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288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7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Участие коммерческого банка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</w:tbl>
    <w:p w:rsidR="002D39D9" w:rsidRDefault="002D39D9" w:rsidP="002D39D9">
      <w:pPr>
        <w:ind w:right="141"/>
        <w:jc w:val="both"/>
        <w:rPr>
          <w:rFonts w:cs="Times New Roman"/>
        </w:rPr>
      </w:pPr>
      <w:bookmarkStart w:id="0" w:name="_GoBack"/>
      <w:bookmarkEnd w:id="0"/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Заявитель подтверждает соответствие условий, предлагаемых по каждому лоту, следующим критериям:</w:t>
      </w:r>
    </w:p>
    <w:tbl>
      <w:tblPr>
        <w:tblW w:w="10273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991"/>
        <w:gridCol w:w="1639"/>
      </w:tblGrid>
      <w:tr w:rsidR="002D39D9" w:rsidRPr="0009774C" w:rsidTr="002D39D9">
        <w:trPr>
          <w:trHeight w:val="384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№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Обязательный критерий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Соответствие</w:t>
            </w:r>
          </w:p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2D39D9" w:rsidRPr="0009774C" w:rsidTr="002D39D9">
        <w:trPr>
          <w:trHeight w:val="225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ежемесячное начисление и выплата процентов по вкладу (депозиту), без возможности одностороннего изменения процентной ставки в сторону уменьшения в период действия договора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2D39D9" w:rsidRPr="0009774C" w:rsidTr="002D39D9">
        <w:trPr>
          <w:trHeight w:val="315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2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отсутствие комиссий и вознаграждений за осуществление операций по депозитному счету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2D39D9" w:rsidRPr="0009774C" w:rsidTr="002D39D9">
        <w:trPr>
          <w:trHeight w:val="390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3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возможность безусловного полного либо частичного досрочного изъятия вклада (депозита), в срок не позднее 10 (Десяти) рабочих дней с даты получения банком уведомления об изъятии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</w:tbl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Для оперативного уведомления Заявителя по вопросам организационного характера следует обращаться к ______________________________________________________________.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</w:rPr>
        <w:t xml:space="preserve"> </w:t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</w:rPr>
        <w:tab/>
      </w:r>
      <w:r w:rsidRPr="0009774C">
        <w:rPr>
          <w:rFonts w:cs="Times New Roman"/>
          <w:sz w:val="18"/>
          <w:szCs w:val="18"/>
        </w:rPr>
        <w:t>(контактная информация ответственного лица Заявителя)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Реквизиты Заявителя: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Полное наименование  _________________________________________________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Место нахождения _____________________________________________________,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Тел/факс _____________ , </w:t>
      </w:r>
      <w:r w:rsidRPr="0009774C">
        <w:rPr>
          <w:rFonts w:cs="Times New Roman"/>
          <w:lang w:val="en-US"/>
        </w:rPr>
        <w:t>e</w:t>
      </w:r>
      <w:r w:rsidRPr="0009774C">
        <w:rPr>
          <w:rFonts w:cs="Times New Roman"/>
        </w:rPr>
        <w:t>-</w:t>
      </w:r>
      <w:r w:rsidRPr="0009774C">
        <w:rPr>
          <w:rFonts w:cs="Times New Roman"/>
          <w:lang w:val="en-US"/>
        </w:rPr>
        <w:t>mail</w:t>
      </w:r>
      <w:r w:rsidRPr="0009774C">
        <w:rPr>
          <w:rFonts w:cs="Times New Roman"/>
        </w:rPr>
        <w:t>: ______________,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Банковские реквизиты: ___________________________________________________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ИНН/КПП  ________________________________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ОГРН _______________________________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Официальный сайт:  _______________________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Участник конкурса (заявитель)   ______________________________  (Ф.И.О.)</w:t>
      </w:r>
    </w:p>
    <w:p w:rsidR="002D39D9" w:rsidRPr="0009774C" w:rsidRDefault="002D39D9" w:rsidP="002D39D9">
      <w:pPr>
        <w:ind w:left="708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 xml:space="preserve">(должность)                           </w:t>
      </w:r>
      <w:r w:rsidRPr="0009774C">
        <w:rPr>
          <w:rFonts w:cs="Times New Roman"/>
          <w:sz w:val="18"/>
          <w:szCs w:val="18"/>
        </w:rPr>
        <w:tab/>
      </w:r>
      <w:r w:rsidRPr="0009774C">
        <w:rPr>
          <w:rFonts w:cs="Times New Roman"/>
          <w:sz w:val="18"/>
          <w:szCs w:val="18"/>
        </w:rPr>
        <w:tab/>
        <w:t xml:space="preserve">       (подпись)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МП </w:t>
      </w:r>
      <w:r w:rsidRPr="0009774C">
        <w:rPr>
          <w:rFonts w:cs="Times New Roman"/>
        </w:rPr>
        <w:tab/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Настоящая заявка имеет приложения на ________ листах. 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(Документы-приложения указываются в отдельной описи).</w:t>
      </w:r>
    </w:p>
    <w:p w:rsidR="002D39D9" w:rsidRPr="0009774C" w:rsidRDefault="002D39D9" w:rsidP="002D39D9">
      <w:pPr>
        <w:ind w:firstLine="567"/>
        <w:jc w:val="both"/>
        <w:rPr>
          <w:rFonts w:cs="Times New Roman"/>
        </w:rPr>
      </w:pPr>
    </w:p>
    <w:sectPr w:rsidR="002D39D9" w:rsidRPr="0009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9D"/>
    <w:rsid w:val="002D39D9"/>
    <w:rsid w:val="00410D12"/>
    <w:rsid w:val="009A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5F9E"/>
  <w15:chartTrackingRefBased/>
  <w15:docId w15:val="{DFE6E4BD-1F8C-4CED-BCB9-6E0EB9C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D9"/>
    <w:pPr>
      <w:ind w:left="720"/>
      <w:contextualSpacing/>
    </w:pPr>
  </w:style>
  <w:style w:type="table" w:styleId="a4">
    <w:name w:val="Table Grid"/>
    <w:basedOn w:val="a1"/>
    <w:uiPriority w:val="59"/>
    <w:rsid w:val="002D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Олеся Александрова</dc:creator>
  <cp:keywords/>
  <dc:description/>
  <cp:lastModifiedBy>Ключко Олеся Александрова</cp:lastModifiedBy>
  <cp:revision>2</cp:revision>
  <dcterms:created xsi:type="dcterms:W3CDTF">2022-02-10T00:40:00Z</dcterms:created>
  <dcterms:modified xsi:type="dcterms:W3CDTF">2022-02-10T00:42:00Z</dcterms:modified>
</cp:coreProperties>
</file>