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18539" w14:textId="77777777" w:rsidR="003E62DF" w:rsidRPr="00C05EC9" w:rsidRDefault="003E62DF" w:rsidP="00176317">
      <w:pPr>
        <w:pStyle w:val="a6"/>
        <w:widowControl/>
        <w:outlineLvl w:val="0"/>
        <w:rPr>
          <w:rFonts w:ascii="Times New Roman" w:hAnsi="Times New Roman"/>
        </w:rPr>
      </w:pPr>
      <w:r w:rsidRPr="00C05EC9">
        <w:rPr>
          <w:rFonts w:ascii="Times New Roman" w:hAnsi="Times New Roman"/>
        </w:rPr>
        <w:t>ДОГОВОР №</w:t>
      </w:r>
      <w:r w:rsidR="00E2046D" w:rsidRPr="00C05EC9">
        <w:rPr>
          <w:rFonts w:ascii="Times New Roman" w:hAnsi="Times New Roman"/>
        </w:rPr>
        <w:t xml:space="preserve"> </w:t>
      </w:r>
      <w:r w:rsidR="00FC42A8" w:rsidRPr="00C73684">
        <w:rPr>
          <w:rFonts w:ascii="Times New Roman" w:hAnsi="Times New Roman"/>
        </w:rPr>
        <w:t>__</w:t>
      </w:r>
    </w:p>
    <w:p w14:paraId="6EA0D936" w14:textId="77777777" w:rsidR="003E62DF" w:rsidRPr="00C05EC9" w:rsidRDefault="003E62DF" w:rsidP="00176317">
      <w:pPr>
        <w:pStyle w:val="a6"/>
        <w:widowControl/>
        <w:outlineLvl w:val="0"/>
        <w:rPr>
          <w:rFonts w:ascii="Times New Roman" w:hAnsi="Times New Roman"/>
        </w:rPr>
      </w:pPr>
      <w:bookmarkStart w:id="0" w:name="OLE_LINK3"/>
      <w:bookmarkStart w:id="1" w:name="OLE_LINK4"/>
      <w:r w:rsidRPr="00C05EC9">
        <w:rPr>
          <w:rFonts w:ascii="Times New Roman" w:hAnsi="Times New Roman"/>
        </w:rPr>
        <w:t xml:space="preserve">на </w:t>
      </w:r>
      <w:r w:rsidR="009B6C4C" w:rsidRPr="00C05EC9">
        <w:rPr>
          <w:rFonts w:ascii="Times New Roman" w:hAnsi="Times New Roman"/>
        </w:rPr>
        <w:t xml:space="preserve">оказание </w:t>
      </w:r>
      <w:r w:rsidR="00294358" w:rsidRPr="00C05EC9">
        <w:rPr>
          <w:rFonts w:ascii="Times New Roman" w:hAnsi="Times New Roman"/>
        </w:rPr>
        <w:t>консультационных</w:t>
      </w:r>
      <w:r w:rsidR="009B6C4C" w:rsidRPr="00C05EC9">
        <w:rPr>
          <w:rFonts w:ascii="Times New Roman" w:hAnsi="Times New Roman"/>
        </w:rPr>
        <w:t xml:space="preserve"> услуг</w:t>
      </w:r>
    </w:p>
    <w:bookmarkEnd w:id="0"/>
    <w:bookmarkEnd w:id="1"/>
    <w:p w14:paraId="2BB9CFF9" w14:textId="77777777" w:rsidR="00B1792C" w:rsidRPr="00C05EC9" w:rsidRDefault="00B1792C" w:rsidP="0001649F">
      <w:pPr>
        <w:pStyle w:val="a6"/>
        <w:widowControl/>
        <w:spacing w:after="80"/>
        <w:rPr>
          <w:rFonts w:ascii="Times New Roman" w:hAnsi="Times New Roman"/>
          <w:sz w:val="10"/>
          <w:szCs w:val="10"/>
        </w:rPr>
      </w:pPr>
    </w:p>
    <w:p w14:paraId="126C57E8" w14:textId="26EB12D1" w:rsidR="003E62DF" w:rsidRPr="00C05EC9" w:rsidRDefault="003E62DF" w:rsidP="0001649F">
      <w:pPr>
        <w:tabs>
          <w:tab w:val="left" w:pos="5928"/>
          <w:tab w:val="left" w:pos="6954"/>
        </w:tabs>
        <w:spacing w:after="80"/>
        <w:jc w:val="center"/>
        <w:rPr>
          <w:rFonts w:ascii="Times New Roman" w:hAnsi="Times New Roman"/>
        </w:rPr>
      </w:pPr>
      <w:r w:rsidRPr="00C05EC9">
        <w:rPr>
          <w:rFonts w:ascii="Times New Roman" w:hAnsi="Times New Roman"/>
        </w:rPr>
        <w:t xml:space="preserve">г. </w:t>
      </w:r>
      <w:r w:rsidR="00C1294F">
        <w:rPr>
          <w:rFonts w:ascii="Times New Roman" w:hAnsi="Times New Roman"/>
        </w:rPr>
        <w:t>Анадырь</w:t>
      </w:r>
      <w:r w:rsidRPr="00C05EC9">
        <w:rPr>
          <w:rFonts w:ascii="Times New Roman" w:hAnsi="Times New Roman"/>
        </w:rPr>
        <w:tab/>
      </w:r>
      <w:r w:rsidRPr="00C05EC9">
        <w:rPr>
          <w:rFonts w:ascii="Times New Roman" w:hAnsi="Times New Roman"/>
        </w:rPr>
        <w:tab/>
        <w:t>«</w:t>
      </w:r>
      <w:r w:rsidR="00C73684">
        <w:rPr>
          <w:rFonts w:ascii="Times New Roman" w:hAnsi="Times New Roman"/>
        </w:rPr>
        <w:t xml:space="preserve">  </w:t>
      </w:r>
      <w:r w:rsidR="00EE565C">
        <w:rPr>
          <w:rFonts w:ascii="Times New Roman" w:hAnsi="Times New Roman"/>
        </w:rPr>
        <w:t xml:space="preserve">  </w:t>
      </w:r>
      <w:r w:rsidRPr="00C05EC9">
        <w:rPr>
          <w:rFonts w:ascii="Times New Roman" w:hAnsi="Times New Roman"/>
        </w:rPr>
        <w:t xml:space="preserve">» </w:t>
      </w:r>
      <w:r w:rsidR="00377466">
        <w:rPr>
          <w:rFonts w:ascii="Times New Roman" w:hAnsi="Times New Roman"/>
        </w:rPr>
        <w:t>_______________</w:t>
      </w:r>
      <w:bookmarkStart w:id="2" w:name="_GoBack"/>
      <w:bookmarkEnd w:id="2"/>
      <w:r w:rsidR="00DA20BD" w:rsidRPr="0040051B">
        <w:rPr>
          <w:rFonts w:ascii="Times New Roman" w:hAnsi="Times New Roman"/>
        </w:rPr>
        <w:t>202</w:t>
      </w:r>
      <w:r w:rsidR="00EE565C" w:rsidRPr="0040051B">
        <w:rPr>
          <w:rFonts w:ascii="Times New Roman" w:hAnsi="Times New Roman"/>
        </w:rPr>
        <w:t>2</w:t>
      </w:r>
      <w:r w:rsidRPr="0040051B">
        <w:rPr>
          <w:rFonts w:ascii="Times New Roman" w:hAnsi="Times New Roman"/>
        </w:rPr>
        <w:t xml:space="preserve"> г.</w:t>
      </w:r>
    </w:p>
    <w:p w14:paraId="61750797" w14:textId="65E3067B" w:rsidR="003E62DF" w:rsidRPr="00DF3667" w:rsidRDefault="002A1BDE" w:rsidP="0001649F">
      <w:pPr>
        <w:pStyle w:val="21"/>
        <w:spacing w:after="80" w:line="240" w:lineRule="auto"/>
        <w:rPr>
          <w:rFonts w:ascii="Times New Roman" w:hAnsi="Times New Roman"/>
          <w:sz w:val="24"/>
        </w:rPr>
      </w:pPr>
      <w:r w:rsidRPr="00DF3667">
        <w:rPr>
          <w:rFonts w:ascii="Times New Roman" w:hAnsi="Times New Roman"/>
          <w:b/>
          <w:snapToGrid w:val="0"/>
          <w:sz w:val="24"/>
          <w:szCs w:val="24"/>
        </w:rPr>
        <w:t>Некоммерческая организация «Фонд развития экономики и прямых инвестиций Чукотского автономного округа»</w:t>
      </w:r>
      <w:r w:rsidR="003E62DF" w:rsidRPr="00DF3667">
        <w:rPr>
          <w:rFonts w:ascii="Times New Roman" w:hAnsi="Times New Roman"/>
          <w:sz w:val="24"/>
          <w:szCs w:val="24"/>
        </w:rPr>
        <w:t>, именуемое в дальнейшем «Заказчик</w:t>
      </w:r>
      <w:r w:rsidR="003E62DF" w:rsidRPr="00C1294F">
        <w:rPr>
          <w:rFonts w:ascii="Times New Roman" w:hAnsi="Times New Roman"/>
          <w:sz w:val="24"/>
          <w:szCs w:val="24"/>
        </w:rPr>
        <w:t>», в</w:t>
      </w:r>
      <w:r w:rsidR="00092F52" w:rsidRPr="00C1294F">
        <w:rPr>
          <w:rFonts w:ascii="Times New Roman" w:hAnsi="Times New Roman"/>
          <w:sz w:val="24"/>
          <w:szCs w:val="24"/>
        </w:rPr>
        <w:t xml:space="preserve"> лице </w:t>
      </w:r>
      <w:r w:rsidR="00734067" w:rsidRPr="00C1294F">
        <w:rPr>
          <w:rFonts w:ascii="Times New Roman" w:hAnsi="Times New Roman"/>
          <w:sz w:val="24"/>
          <w:szCs w:val="24"/>
        </w:rPr>
        <w:t xml:space="preserve">директора </w:t>
      </w:r>
      <w:r w:rsidR="003F0D90" w:rsidRPr="00C1294F">
        <w:rPr>
          <w:rFonts w:ascii="Times New Roman" w:hAnsi="Times New Roman"/>
          <w:sz w:val="24"/>
          <w:szCs w:val="24"/>
        </w:rPr>
        <w:t xml:space="preserve"> </w:t>
      </w:r>
      <w:r w:rsidR="00EE565C">
        <w:rPr>
          <w:rFonts w:ascii="Times New Roman" w:hAnsi="Times New Roman"/>
          <w:sz w:val="24"/>
          <w:szCs w:val="24"/>
        </w:rPr>
        <w:t>Федичкина Алексея Александровича</w:t>
      </w:r>
      <w:r w:rsidR="00734067" w:rsidRPr="00C1294F">
        <w:rPr>
          <w:rFonts w:ascii="Times New Roman" w:hAnsi="Times New Roman"/>
          <w:sz w:val="24"/>
          <w:szCs w:val="24"/>
        </w:rPr>
        <w:t xml:space="preserve">, </w:t>
      </w:r>
      <w:r w:rsidR="00B35E43" w:rsidRPr="00C1294F">
        <w:rPr>
          <w:rFonts w:ascii="Times New Roman" w:hAnsi="Times New Roman"/>
          <w:sz w:val="24"/>
          <w:szCs w:val="24"/>
        </w:rPr>
        <w:t>действующе</w:t>
      </w:r>
      <w:r w:rsidR="00302233">
        <w:rPr>
          <w:rFonts w:ascii="Times New Roman" w:hAnsi="Times New Roman"/>
          <w:sz w:val="24"/>
          <w:szCs w:val="24"/>
        </w:rPr>
        <w:t>й</w:t>
      </w:r>
      <w:r w:rsidR="00734067" w:rsidRPr="00C1294F">
        <w:rPr>
          <w:rFonts w:ascii="Times New Roman" w:hAnsi="Times New Roman"/>
          <w:sz w:val="24"/>
          <w:szCs w:val="24"/>
        </w:rPr>
        <w:t xml:space="preserve"> на основании </w:t>
      </w:r>
      <w:r w:rsidR="00557B34">
        <w:rPr>
          <w:rFonts w:ascii="Times New Roman" w:hAnsi="Times New Roman"/>
          <w:sz w:val="24"/>
          <w:szCs w:val="24"/>
        </w:rPr>
        <w:t>Устава</w:t>
      </w:r>
      <w:r w:rsidR="00410565" w:rsidRPr="00C1294F">
        <w:rPr>
          <w:rFonts w:ascii="Times New Roman" w:hAnsi="Times New Roman"/>
          <w:sz w:val="24"/>
          <w:szCs w:val="24"/>
        </w:rPr>
        <w:t xml:space="preserve">, </w:t>
      </w:r>
      <w:r w:rsidR="003E62DF" w:rsidRPr="00C1294F">
        <w:rPr>
          <w:rFonts w:ascii="Times New Roman" w:hAnsi="Times New Roman"/>
          <w:sz w:val="24"/>
          <w:szCs w:val="24"/>
        </w:rPr>
        <w:t>с одной стороны, и</w:t>
      </w:r>
      <w:r w:rsidR="00163A60">
        <w:rPr>
          <w:rFonts w:ascii="Times New Roman" w:hAnsi="Times New Roman"/>
          <w:sz w:val="24"/>
          <w:szCs w:val="24"/>
        </w:rPr>
        <w:t xml:space="preserve">  ______________________</w:t>
      </w:r>
      <w:r w:rsidR="003E62DF" w:rsidRPr="00DF3667">
        <w:rPr>
          <w:rFonts w:ascii="Times New Roman" w:hAnsi="Times New Roman"/>
          <w:sz w:val="24"/>
          <w:szCs w:val="24"/>
        </w:rPr>
        <w:t xml:space="preserve">, именуемое в дальнейшем «Исполнитель», в лице </w:t>
      </w:r>
      <w:r w:rsidR="00163A60">
        <w:rPr>
          <w:rFonts w:ascii="Times New Roman" w:hAnsi="Times New Roman"/>
          <w:sz w:val="24"/>
          <w:szCs w:val="24"/>
        </w:rPr>
        <w:t>____</w:t>
      </w:r>
      <w:r w:rsidR="003E62DF" w:rsidRPr="00DF3667">
        <w:rPr>
          <w:rFonts w:ascii="Times New Roman" w:hAnsi="Times New Roman"/>
          <w:sz w:val="24"/>
          <w:szCs w:val="24"/>
        </w:rPr>
        <w:t>, действующего на основании Устава, с другой</w:t>
      </w:r>
      <w:r w:rsidR="003E62DF" w:rsidRPr="00DF3667">
        <w:rPr>
          <w:rFonts w:ascii="Times New Roman" w:hAnsi="Times New Roman"/>
          <w:sz w:val="24"/>
        </w:rPr>
        <w:t xml:space="preserve"> стороны, далее именуемые совместно </w:t>
      </w:r>
      <w:r w:rsidR="004600D0">
        <w:rPr>
          <w:rFonts w:ascii="Times New Roman" w:hAnsi="Times New Roman"/>
          <w:sz w:val="24"/>
        </w:rPr>
        <w:t>«</w:t>
      </w:r>
      <w:r w:rsidR="003E62DF" w:rsidRPr="00DF3667">
        <w:rPr>
          <w:rFonts w:ascii="Times New Roman" w:hAnsi="Times New Roman"/>
          <w:sz w:val="24"/>
        </w:rPr>
        <w:t>Стороны</w:t>
      </w:r>
      <w:r w:rsidR="004600D0">
        <w:rPr>
          <w:rFonts w:ascii="Times New Roman" w:hAnsi="Times New Roman"/>
          <w:sz w:val="24"/>
        </w:rPr>
        <w:t>»</w:t>
      </w:r>
      <w:r w:rsidR="003E62DF" w:rsidRPr="00DF3667">
        <w:rPr>
          <w:rFonts w:ascii="Times New Roman" w:hAnsi="Times New Roman"/>
          <w:sz w:val="24"/>
        </w:rPr>
        <w:t xml:space="preserve">, заключили настоящий </w:t>
      </w:r>
      <w:r w:rsidR="007600FC" w:rsidRPr="00DF3667">
        <w:rPr>
          <w:rFonts w:ascii="Times New Roman" w:hAnsi="Times New Roman"/>
          <w:sz w:val="24"/>
        </w:rPr>
        <w:t>д</w:t>
      </w:r>
      <w:r w:rsidR="00B1792C" w:rsidRPr="00DF3667">
        <w:rPr>
          <w:rFonts w:ascii="Times New Roman" w:hAnsi="Times New Roman"/>
          <w:sz w:val="24"/>
        </w:rPr>
        <w:t xml:space="preserve">оговор </w:t>
      </w:r>
      <w:r w:rsidR="003E62DF" w:rsidRPr="00DF3667">
        <w:rPr>
          <w:rFonts w:ascii="Times New Roman" w:hAnsi="Times New Roman"/>
          <w:sz w:val="24"/>
        </w:rPr>
        <w:t>о нижеследующем.</w:t>
      </w:r>
    </w:p>
    <w:p w14:paraId="61B1216B" w14:textId="77777777" w:rsidR="003E62DF" w:rsidRPr="00DF3667" w:rsidRDefault="003E62DF" w:rsidP="00B9221E">
      <w:pPr>
        <w:numPr>
          <w:ilvl w:val="0"/>
          <w:numId w:val="1"/>
        </w:numPr>
        <w:spacing w:after="80"/>
        <w:jc w:val="center"/>
        <w:rPr>
          <w:rFonts w:ascii="Times New Roman" w:hAnsi="Times New Roman"/>
          <w:b/>
        </w:rPr>
      </w:pPr>
      <w:r w:rsidRPr="00DF3667">
        <w:rPr>
          <w:rFonts w:ascii="Times New Roman" w:hAnsi="Times New Roman"/>
          <w:b/>
        </w:rPr>
        <w:t>Предмет Договора</w:t>
      </w:r>
    </w:p>
    <w:p w14:paraId="635BDF7C" w14:textId="13598B2C" w:rsidR="00870034" w:rsidRPr="00870034" w:rsidRDefault="003E62DF" w:rsidP="00870034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Исполнитель обязуется </w:t>
      </w:r>
      <w:r w:rsidR="00BB274F" w:rsidRPr="00870034">
        <w:rPr>
          <w:rFonts w:ascii="Times New Roman" w:hAnsi="Times New Roman"/>
        </w:rPr>
        <w:t xml:space="preserve">по заданию Заказчика </w:t>
      </w:r>
      <w:r w:rsidR="00CF2031" w:rsidRPr="00870034">
        <w:rPr>
          <w:rFonts w:ascii="Times New Roman" w:hAnsi="Times New Roman"/>
        </w:rPr>
        <w:t xml:space="preserve">оказать </w:t>
      </w:r>
      <w:r w:rsidR="003F0D90" w:rsidRPr="000D7E50">
        <w:rPr>
          <w:rFonts w:ascii="Times New Roman" w:hAnsi="Times New Roman"/>
        </w:rPr>
        <w:t>консультационные услуги</w:t>
      </w:r>
      <w:r w:rsidR="00870034" w:rsidRPr="000D7E50">
        <w:rPr>
          <w:rFonts w:ascii="Times New Roman" w:hAnsi="Times New Roman"/>
        </w:rPr>
        <w:t>:</w:t>
      </w:r>
      <w:r w:rsidR="00870034" w:rsidRPr="00272AC8">
        <w:rPr>
          <w:rFonts w:ascii="Times New Roman" w:hAnsi="Times New Roman"/>
        </w:rPr>
        <w:t xml:space="preserve"> </w:t>
      </w:r>
      <w:r w:rsidR="0034206A" w:rsidRPr="00805069">
        <w:rPr>
          <w:rFonts w:ascii="Times New Roman" w:eastAsia="Arial Unicode MS" w:hAnsi="Times New Roman"/>
          <w:color w:val="000000"/>
          <w:szCs w:val="24"/>
        </w:rPr>
        <w:t>«</w:t>
      </w:r>
      <w:r w:rsidR="00A3464F" w:rsidRPr="00805069">
        <w:rPr>
          <w:rFonts w:ascii="Times New Roman" w:hAnsi="Times New Roman"/>
        </w:rPr>
        <w:t xml:space="preserve">Разработка документации </w:t>
      </w:r>
      <w:r w:rsidR="00805069" w:rsidRPr="00805069">
        <w:rPr>
          <w:rFonts w:ascii="Times New Roman" w:hAnsi="Times New Roman"/>
        </w:rPr>
        <w:t>с целью</w:t>
      </w:r>
      <w:r w:rsidR="00A3464F" w:rsidRPr="00805069">
        <w:rPr>
          <w:rFonts w:ascii="Times New Roman" w:hAnsi="Times New Roman"/>
        </w:rPr>
        <w:t xml:space="preserve"> привлечени</w:t>
      </w:r>
      <w:r w:rsidR="00805069" w:rsidRPr="00805069">
        <w:rPr>
          <w:rFonts w:ascii="Times New Roman" w:hAnsi="Times New Roman"/>
        </w:rPr>
        <w:t>я</w:t>
      </w:r>
      <w:r w:rsidR="00A3464F" w:rsidRPr="00805069">
        <w:rPr>
          <w:rFonts w:ascii="Times New Roman" w:hAnsi="Times New Roman"/>
        </w:rPr>
        <w:t xml:space="preserve"> внебюджетных инвестиций в модернизацию производственных активов ресурсоснабжающих организаций в городском округе </w:t>
      </w:r>
      <w:r w:rsidR="00EE565C" w:rsidRPr="00805069">
        <w:rPr>
          <w:rFonts w:ascii="Times New Roman" w:hAnsi="Times New Roman"/>
        </w:rPr>
        <w:t>Эгвекинот</w:t>
      </w:r>
      <w:r w:rsidR="00870034" w:rsidRPr="00805069">
        <w:rPr>
          <w:rFonts w:ascii="Times New Roman" w:hAnsi="Times New Roman"/>
        </w:rPr>
        <w:t>»</w:t>
      </w:r>
      <w:r w:rsidR="00870034" w:rsidRPr="00272AC8">
        <w:rPr>
          <w:rFonts w:ascii="Times New Roman" w:hAnsi="Times New Roman"/>
        </w:rPr>
        <w:t xml:space="preserve"> </w:t>
      </w:r>
      <w:r w:rsidR="000A3EFB" w:rsidRPr="00272AC8">
        <w:rPr>
          <w:rFonts w:ascii="Times New Roman" w:hAnsi="Times New Roman"/>
        </w:rPr>
        <w:t xml:space="preserve">(далее – Услуги) </w:t>
      </w:r>
      <w:r w:rsidR="000A4383" w:rsidRPr="00272AC8">
        <w:rPr>
          <w:rFonts w:ascii="Times New Roman" w:hAnsi="Times New Roman"/>
        </w:rPr>
        <w:t>в соответствии с Техническим заданием на оказание консультационных</w:t>
      </w:r>
      <w:r w:rsidR="000A4383" w:rsidRPr="00870034">
        <w:rPr>
          <w:rFonts w:ascii="Times New Roman" w:hAnsi="Times New Roman"/>
        </w:rPr>
        <w:t xml:space="preserve"> услуг</w:t>
      </w:r>
      <w:r w:rsidR="00CB3363" w:rsidRPr="00870034">
        <w:rPr>
          <w:rFonts w:ascii="Times New Roman" w:hAnsi="Times New Roman"/>
        </w:rPr>
        <w:t xml:space="preserve">, </w:t>
      </w:r>
      <w:r w:rsidR="00CF2031" w:rsidRPr="00870034">
        <w:rPr>
          <w:rFonts w:ascii="Times New Roman" w:hAnsi="Times New Roman"/>
        </w:rPr>
        <w:t>являющимся неотъемлемой частью настоящего договора</w:t>
      </w:r>
      <w:r w:rsidR="00CB3363" w:rsidRPr="00870034">
        <w:rPr>
          <w:rFonts w:ascii="Times New Roman" w:hAnsi="Times New Roman"/>
        </w:rPr>
        <w:t xml:space="preserve"> (Приложение № 1</w:t>
      </w:r>
      <w:r w:rsidR="00EA08EF" w:rsidRPr="00870034">
        <w:rPr>
          <w:rFonts w:ascii="Times New Roman" w:hAnsi="Times New Roman"/>
        </w:rPr>
        <w:t xml:space="preserve"> к настоящему договору</w:t>
      </w:r>
      <w:r w:rsidR="00CB3363" w:rsidRPr="00870034">
        <w:rPr>
          <w:rFonts w:ascii="Times New Roman" w:hAnsi="Times New Roman"/>
        </w:rPr>
        <w:t>)</w:t>
      </w:r>
      <w:r w:rsidR="00CF2031" w:rsidRPr="00870034">
        <w:rPr>
          <w:rFonts w:ascii="Times New Roman" w:hAnsi="Times New Roman"/>
        </w:rPr>
        <w:t xml:space="preserve">, </w:t>
      </w:r>
      <w:r w:rsidRPr="00870034">
        <w:rPr>
          <w:rFonts w:ascii="Times New Roman" w:hAnsi="Times New Roman"/>
        </w:rPr>
        <w:t xml:space="preserve">а Заказчик обязуется принять и оплатить надлежаще </w:t>
      </w:r>
      <w:r w:rsidR="003C7579" w:rsidRPr="00870034">
        <w:rPr>
          <w:rFonts w:ascii="Times New Roman" w:hAnsi="Times New Roman"/>
        </w:rPr>
        <w:t>выполненные Услуги</w:t>
      </w:r>
      <w:r w:rsidRPr="00870034">
        <w:rPr>
          <w:rFonts w:ascii="Times New Roman" w:hAnsi="Times New Roman"/>
        </w:rPr>
        <w:t>.</w:t>
      </w:r>
    </w:p>
    <w:p w14:paraId="56997B2D" w14:textId="77777777" w:rsidR="003E62DF" w:rsidRPr="00C05EC9" w:rsidRDefault="003E62DF" w:rsidP="00B9221E">
      <w:pPr>
        <w:numPr>
          <w:ilvl w:val="0"/>
          <w:numId w:val="1"/>
        </w:numPr>
        <w:spacing w:after="80"/>
        <w:jc w:val="center"/>
        <w:rPr>
          <w:rFonts w:ascii="Times New Roman" w:hAnsi="Times New Roman"/>
          <w:b/>
        </w:rPr>
      </w:pPr>
      <w:r w:rsidRPr="00C05EC9">
        <w:rPr>
          <w:rFonts w:ascii="Times New Roman" w:hAnsi="Times New Roman"/>
          <w:b/>
        </w:rPr>
        <w:t xml:space="preserve">Порядок </w:t>
      </w:r>
      <w:r w:rsidR="009F0C09" w:rsidRPr="00C05EC9">
        <w:rPr>
          <w:rFonts w:ascii="Times New Roman" w:hAnsi="Times New Roman"/>
          <w:b/>
        </w:rPr>
        <w:t>оказания Услуг</w:t>
      </w:r>
      <w:r w:rsidRPr="00C05EC9">
        <w:rPr>
          <w:rFonts w:ascii="Times New Roman" w:hAnsi="Times New Roman"/>
          <w:b/>
        </w:rPr>
        <w:t xml:space="preserve"> </w:t>
      </w:r>
    </w:p>
    <w:p w14:paraId="59175319" w14:textId="77777777" w:rsidR="0022153C" w:rsidRPr="003418B1" w:rsidRDefault="0022153C" w:rsidP="0022153C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3418B1">
        <w:rPr>
          <w:rFonts w:ascii="Times New Roman" w:hAnsi="Times New Roman"/>
        </w:rPr>
        <w:t>Оказание Услуг осуществляется в</w:t>
      </w:r>
      <w:r w:rsidR="00FA4A55">
        <w:rPr>
          <w:rFonts w:ascii="Times New Roman" w:hAnsi="Times New Roman"/>
        </w:rPr>
        <w:t xml:space="preserve"> </w:t>
      </w:r>
      <w:r w:rsidR="003F0D90">
        <w:rPr>
          <w:rFonts w:ascii="Times New Roman" w:hAnsi="Times New Roman"/>
        </w:rPr>
        <w:t>этапы и</w:t>
      </w:r>
      <w:r w:rsidRPr="003418B1">
        <w:rPr>
          <w:rFonts w:ascii="Times New Roman" w:hAnsi="Times New Roman"/>
        </w:rPr>
        <w:t xml:space="preserve"> в сроки, указанные в Приложении № </w:t>
      </w:r>
      <w:r w:rsidR="000255EC">
        <w:rPr>
          <w:rFonts w:ascii="Times New Roman" w:hAnsi="Times New Roman"/>
        </w:rPr>
        <w:t>2</w:t>
      </w:r>
      <w:r w:rsidRPr="003418B1">
        <w:rPr>
          <w:rFonts w:ascii="Times New Roman" w:hAnsi="Times New Roman"/>
        </w:rPr>
        <w:t xml:space="preserve"> к настоящему договору. Исполнитель приступает к оказанию Услуг</w:t>
      </w:r>
      <w:r>
        <w:rPr>
          <w:rFonts w:ascii="Times New Roman" w:hAnsi="Times New Roman"/>
        </w:rPr>
        <w:t xml:space="preserve"> </w:t>
      </w:r>
      <w:r w:rsidR="006676EA">
        <w:rPr>
          <w:rFonts w:ascii="Times New Roman" w:hAnsi="Times New Roman"/>
        </w:rPr>
        <w:t>с момента подписания договора</w:t>
      </w:r>
      <w:r>
        <w:rPr>
          <w:rFonts w:ascii="Times New Roman" w:hAnsi="Times New Roman"/>
        </w:rPr>
        <w:t>.</w:t>
      </w:r>
    </w:p>
    <w:p w14:paraId="6EDBD98B" w14:textId="77777777" w:rsidR="003E62DF" w:rsidRPr="00C05EC9" w:rsidRDefault="003E62DF" w:rsidP="00B9221E">
      <w:pPr>
        <w:pStyle w:val="21"/>
        <w:numPr>
          <w:ilvl w:val="1"/>
          <w:numId w:val="1"/>
        </w:numPr>
        <w:spacing w:after="80" w:line="240" w:lineRule="auto"/>
        <w:rPr>
          <w:rFonts w:ascii="Times New Roman" w:hAnsi="Times New Roman"/>
          <w:sz w:val="24"/>
        </w:rPr>
      </w:pPr>
      <w:r w:rsidRPr="00C05EC9">
        <w:rPr>
          <w:rFonts w:ascii="Times New Roman" w:hAnsi="Times New Roman"/>
          <w:sz w:val="24"/>
        </w:rPr>
        <w:t>Результат</w:t>
      </w:r>
      <w:r w:rsidR="00695694" w:rsidRPr="00C05EC9">
        <w:rPr>
          <w:rFonts w:ascii="Times New Roman" w:hAnsi="Times New Roman"/>
          <w:sz w:val="24"/>
        </w:rPr>
        <w:t xml:space="preserve"> </w:t>
      </w:r>
      <w:r w:rsidR="00EF546E" w:rsidRPr="00C05EC9">
        <w:rPr>
          <w:rFonts w:ascii="Times New Roman" w:hAnsi="Times New Roman"/>
          <w:sz w:val="24"/>
        </w:rPr>
        <w:t>Услуг</w:t>
      </w:r>
      <w:r w:rsidRPr="00C05EC9">
        <w:rPr>
          <w:rFonts w:ascii="Times New Roman" w:hAnsi="Times New Roman"/>
          <w:sz w:val="24"/>
        </w:rPr>
        <w:t xml:space="preserve"> должен полностью соответствовать требованиям Прилож</w:t>
      </w:r>
      <w:r w:rsidR="007600FC" w:rsidRPr="00C05EC9">
        <w:rPr>
          <w:rFonts w:ascii="Times New Roman" w:hAnsi="Times New Roman"/>
          <w:sz w:val="24"/>
        </w:rPr>
        <w:t>ения № 1 к настоящему договору</w:t>
      </w:r>
      <w:r w:rsidRPr="00C05EC9">
        <w:rPr>
          <w:rFonts w:ascii="Times New Roman" w:hAnsi="Times New Roman"/>
          <w:sz w:val="24"/>
        </w:rPr>
        <w:t>.</w:t>
      </w:r>
    </w:p>
    <w:p w14:paraId="0335A62E" w14:textId="77777777" w:rsidR="00AD1AC6" w:rsidRPr="00C05EC9" w:rsidRDefault="008E066B" w:rsidP="00AD1AC6">
      <w:pPr>
        <w:pStyle w:val="21"/>
        <w:numPr>
          <w:ilvl w:val="1"/>
          <w:numId w:val="1"/>
        </w:numPr>
        <w:spacing w:after="80" w:line="240" w:lineRule="auto"/>
        <w:rPr>
          <w:rFonts w:ascii="Times New Roman" w:hAnsi="Times New Roman"/>
          <w:sz w:val="24"/>
        </w:rPr>
      </w:pPr>
      <w:r w:rsidRPr="00C05EC9">
        <w:rPr>
          <w:rFonts w:ascii="Times New Roman" w:hAnsi="Times New Roman"/>
          <w:sz w:val="24"/>
        </w:rPr>
        <w:t xml:space="preserve">По письменному запросу Исполнителя </w:t>
      </w:r>
      <w:r w:rsidR="00AD1AC6" w:rsidRPr="00C05EC9">
        <w:rPr>
          <w:rFonts w:ascii="Times New Roman" w:hAnsi="Times New Roman"/>
          <w:sz w:val="24"/>
        </w:rPr>
        <w:t>Заказчик обеспечивает Исполнителя всей необходимой для оказания Услуг информацией, которой он обладает, в том числе обеспечивает получение</w:t>
      </w:r>
      <w:r w:rsidR="00733A12">
        <w:rPr>
          <w:rFonts w:ascii="Times New Roman" w:hAnsi="Times New Roman"/>
          <w:sz w:val="24"/>
        </w:rPr>
        <w:t xml:space="preserve"> Исполнителем</w:t>
      </w:r>
      <w:r w:rsidR="00AD1AC6" w:rsidRPr="00C05EC9">
        <w:rPr>
          <w:rFonts w:ascii="Times New Roman" w:hAnsi="Times New Roman"/>
          <w:sz w:val="24"/>
        </w:rPr>
        <w:t xml:space="preserve"> необходимой технико-экономической информации от третьих лиц</w:t>
      </w:r>
      <w:r w:rsidR="00411F72" w:rsidRPr="00C05EC9">
        <w:rPr>
          <w:rFonts w:ascii="Times New Roman" w:hAnsi="Times New Roman"/>
          <w:sz w:val="24"/>
        </w:rPr>
        <w:t xml:space="preserve"> по мере своих возможностей</w:t>
      </w:r>
      <w:r w:rsidR="00AD1AC6" w:rsidRPr="00C05EC9">
        <w:rPr>
          <w:rFonts w:ascii="Times New Roman" w:hAnsi="Times New Roman"/>
          <w:sz w:val="24"/>
        </w:rPr>
        <w:t>.</w:t>
      </w:r>
    </w:p>
    <w:p w14:paraId="3C34EFC7" w14:textId="77777777" w:rsidR="00AD1AC6" w:rsidRPr="005C6150" w:rsidRDefault="00AD1AC6" w:rsidP="005C6150">
      <w:pPr>
        <w:pStyle w:val="21"/>
        <w:numPr>
          <w:ilvl w:val="1"/>
          <w:numId w:val="1"/>
        </w:numPr>
        <w:spacing w:after="80" w:line="240" w:lineRule="auto"/>
        <w:rPr>
          <w:rFonts w:ascii="Times New Roman" w:hAnsi="Times New Roman"/>
          <w:sz w:val="24"/>
        </w:rPr>
      </w:pPr>
      <w:r w:rsidRPr="005C6150">
        <w:rPr>
          <w:rFonts w:ascii="Times New Roman" w:hAnsi="Times New Roman"/>
          <w:sz w:val="24"/>
        </w:rPr>
        <w:t>Исполнитель не несет ответственность за достоверность информации, предоставленной Заказчиком.</w:t>
      </w:r>
    </w:p>
    <w:p w14:paraId="55DF808F" w14:textId="77777777" w:rsidR="008232D9" w:rsidRPr="005C6150" w:rsidRDefault="00056AB0" w:rsidP="005C6150">
      <w:pPr>
        <w:pStyle w:val="21"/>
        <w:numPr>
          <w:ilvl w:val="1"/>
          <w:numId w:val="1"/>
        </w:numPr>
        <w:spacing w:after="80" w:line="240" w:lineRule="auto"/>
        <w:rPr>
          <w:rFonts w:ascii="Times New Roman" w:hAnsi="Times New Roman"/>
          <w:sz w:val="24"/>
        </w:rPr>
      </w:pPr>
      <w:r w:rsidRPr="005C6150">
        <w:rPr>
          <w:rFonts w:ascii="Times New Roman" w:hAnsi="Times New Roman"/>
          <w:sz w:val="24"/>
        </w:rPr>
        <w:t>В соответствии с п. 5 ст. 78 и п. 3 ст. 78.1 Бюджетного кодекса РФ, Исполнитель и Заказчик 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субсидий.</w:t>
      </w:r>
    </w:p>
    <w:p w14:paraId="7A53C191" w14:textId="77777777" w:rsidR="003E62DF" w:rsidRPr="00A67268" w:rsidRDefault="003E62DF" w:rsidP="00B9221E">
      <w:pPr>
        <w:numPr>
          <w:ilvl w:val="0"/>
          <w:numId w:val="1"/>
        </w:numPr>
        <w:spacing w:after="80"/>
        <w:jc w:val="center"/>
        <w:rPr>
          <w:rFonts w:ascii="Times New Roman" w:hAnsi="Times New Roman"/>
          <w:b/>
          <w:bCs/>
          <w:noProof/>
        </w:rPr>
      </w:pPr>
      <w:r w:rsidRPr="00C05EC9">
        <w:rPr>
          <w:rFonts w:ascii="Times New Roman" w:hAnsi="Times New Roman"/>
          <w:b/>
          <w:bCs/>
          <w:noProof/>
        </w:rPr>
        <w:t xml:space="preserve">Порядок сдачи-приемки </w:t>
      </w:r>
      <w:r w:rsidR="009F0C09" w:rsidRPr="00A67268">
        <w:rPr>
          <w:rFonts w:ascii="Times New Roman" w:hAnsi="Times New Roman"/>
          <w:b/>
          <w:bCs/>
          <w:noProof/>
        </w:rPr>
        <w:t>Услуг</w:t>
      </w:r>
    </w:p>
    <w:p w14:paraId="7A35CCC9" w14:textId="74D2BB52" w:rsidR="003E62DF" w:rsidRPr="00C05EC9" w:rsidRDefault="00CF2031" w:rsidP="00B9221E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A67268">
        <w:rPr>
          <w:rFonts w:ascii="Times New Roman" w:hAnsi="Times New Roman"/>
          <w:szCs w:val="24"/>
        </w:rPr>
        <w:t xml:space="preserve">Результатом </w:t>
      </w:r>
      <w:r w:rsidR="00695694" w:rsidRPr="00A67268">
        <w:rPr>
          <w:rFonts w:ascii="Times New Roman" w:hAnsi="Times New Roman"/>
          <w:szCs w:val="24"/>
        </w:rPr>
        <w:t>Услуг</w:t>
      </w:r>
      <w:r w:rsidRPr="00A67268">
        <w:rPr>
          <w:rFonts w:ascii="Times New Roman" w:hAnsi="Times New Roman"/>
          <w:szCs w:val="24"/>
        </w:rPr>
        <w:t xml:space="preserve"> </w:t>
      </w:r>
      <w:r w:rsidR="008C05EE" w:rsidRPr="00A67268">
        <w:rPr>
          <w:rFonts w:ascii="Times New Roman" w:hAnsi="Times New Roman"/>
        </w:rPr>
        <w:t>являют</w:t>
      </w:r>
      <w:r w:rsidR="000258D2" w:rsidRPr="00A67268">
        <w:rPr>
          <w:rFonts w:ascii="Times New Roman" w:hAnsi="Times New Roman"/>
        </w:rPr>
        <w:t xml:space="preserve">ся </w:t>
      </w:r>
      <w:r w:rsidR="001D79BE">
        <w:rPr>
          <w:rFonts w:ascii="Times New Roman" w:hAnsi="Times New Roman"/>
        </w:rPr>
        <w:t xml:space="preserve">комплект документов, </w:t>
      </w:r>
      <w:r w:rsidR="001D79BE" w:rsidRPr="00275910">
        <w:rPr>
          <w:rFonts w:ascii="Times New Roman" w:hAnsi="Times New Roman"/>
        </w:rPr>
        <w:t>требуемый для принятия решения о заключении концессионного соглашения о модернизации активов ресурсоснабжающих организаций</w:t>
      </w:r>
      <w:r w:rsidR="00961CE5" w:rsidRPr="00A67268">
        <w:rPr>
          <w:rFonts w:ascii="Times New Roman" w:hAnsi="Times New Roman"/>
        </w:rPr>
        <w:t>, подготовленные по итогам реализации Услуг</w:t>
      </w:r>
      <w:r w:rsidR="000258D2" w:rsidRPr="00A67268">
        <w:rPr>
          <w:rFonts w:ascii="Times New Roman" w:hAnsi="Times New Roman"/>
        </w:rPr>
        <w:t xml:space="preserve"> в </w:t>
      </w:r>
      <w:r w:rsidR="002E4200" w:rsidRPr="00A67268">
        <w:rPr>
          <w:rFonts w:ascii="Times New Roman" w:hAnsi="Times New Roman"/>
          <w:szCs w:val="24"/>
        </w:rPr>
        <w:t>со</w:t>
      </w:r>
      <w:r w:rsidR="00E42C54" w:rsidRPr="00A67268">
        <w:rPr>
          <w:rFonts w:ascii="Times New Roman" w:hAnsi="Times New Roman"/>
          <w:szCs w:val="24"/>
        </w:rPr>
        <w:t xml:space="preserve">ответствии </w:t>
      </w:r>
      <w:r w:rsidR="002A0347" w:rsidRPr="00A67268">
        <w:rPr>
          <w:rFonts w:ascii="Times New Roman" w:hAnsi="Times New Roman"/>
        </w:rPr>
        <w:t>с П</w:t>
      </w:r>
      <w:r w:rsidR="002E1445" w:rsidRPr="00A67268">
        <w:rPr>
          <w:rFonts w:ascii="Times New Roman" w:hAnsi="Times New Roman"/>
        </w:rPr>
        <w:t>риложением № 1 к настоящему договору</w:t>
      </w:r>
      <w:r w:rsidR="0053153E" w:rsidRPr="00A67268">
        <w:rPr>
          <w:rFonts w:ascii="Times New Roman" w:hAnsi="Times New Roman"/>
        </w:rPr>
        <w:t>,</w:t>
      </w:r>
      <w:r w:rsidR="002E1445" w:rsidRPr="00A67268">
        <w:rPr>
          <w:rFonts w:ascii="Times New Roman" w:hAnsi="Times New Roman"/>
        </w:rPr>
        <w:t xml:space="preserve"> </w:t>
      </w:r>
      <w:r w:rsidR="003E62DF" w:rsidRPr="00A67268">
        <w:rPr>
          <w:rFonts w:ascii="Times New Roman" w:hAnsi="Times New Roman"/>
        </w:rPr>
        <w:t>изложенн</w:t>
      </w:r>
      <w:r w:rsidR="00A3535E" w:rsidRPr="00A67268">
        <w:rPr>
          <w:rFonts w:ascii="Times New Roman" w:hAnsi="Times New Roman"/>
        </w:rPr>
        <w:t>ые</w:t>
      </w:r>
      <w:r w:rsidR="003E62DF" w:rsidRPr="00A67268">
        <w:rPr>
          <w:rFonts w:ascii="Times New Roman" w:hAnsi="Times New Roman"/>
        </w:rPr>
        <w:t xml:space="preserve"> (записанн</w:t>
      </w:r>
      <w:r w:rsidR="00A3535E" w:rsidRPr="00A67268">
        <w:rPr>
          <w:rFonts w:ascii="Times New Roman" w:hAnsi="Times New Roman"/>
        </w:rPr>
        <w:t>ые</w:t>
      </w:r>
      <w:r w:rsidR="003E62DF" w:rsidRPr="00A67268">
        <w:rPr>
          <w:rFonts w:ascii="Times New Roman" w:hAnsi="Times New Roman"/>
        </w:rPr>
        <w:t>) в одном экземпляре</w:t>
      </w:r>
      <w:r w:rsidR="003E62DF" w:rsidRPr="00C05EC9">
        <w:rPr>
          <w:rFonts w:ascii="Times New Roman" w:hAnsi="Times New Roman"/>
        </w:rPr>
        <w:t xml:space="preserve"> на бумажном носителе и в одном экзем</w:t>
      </w:r>
      <w:r w:rsidR="00BD7B87" w:rsidRPr="00C05EC9">
        <w:rPr>
          <w:rFonts w:ascii="Times New Roman" w:hAnsi="Times New Roman"/>
        </w:rPr>
        <w:t>пляре на электронном носителе.</w:t>
      </w:r>
    </w:p>
    <w:p w14:paraId="7CFE379F" w14:textId="77777777" w:rsidR="00056AB0" w:rsidRPr="00DF3667" w:rsidRDefault="00056AB0" w:rsidP="00056AB0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DF3667">
        <w:rPr>
          <w:rFonts w:ascii="Times New Roman" w:hAnsi="Times New Roman"/>
        </w:rPr>
        <w:t>Исполнитель должен передать Заказчику результат Услуг в течение 3 (</w:t>
      </w:r>
      <w:r w:rsidR="006943C3">
        <w:rPr>
          <w:rFonts w:ascii="Times New Roman" w:hAnsi="Times New Roman"/>
        </w:rPr>
        <w:t>т</w:t>
      </w:r>
      <w:r w:rsidRPr="00DF3667">
        <w:rPr>
          <w:rFonts w:ascii="Times New Roman" w:hAnsi="Times New Roman"/>
        </w:rPr>
        <w:t>рех) календарных дней со дня</w:t>
      </w:r>
      <w:r w:rsidR="004600D0">
        <w:rPr>
          <w:rFonts w:ascii="Times New Roman" w:hAnsi="Times New Roman"/>
        </w:rPr>
        <w:t xml:space="preserve"> оказания Услуг, согласно п.2.1</w:t>
      </w:r>
      <w:r w:rsidRPr="00DF3667">
        <w:rPr>
          <w:rFonts w:ascii="Times New Roman" w:hAnsi="Times New Roman"/>
        </w:rPr>
        <w:t xml:space="preserve"> договора. Приём-передача результата каждого этапа Услуг оформляется двусторонним актом сдачи-приема услуг. Результат работ направляется Исполнителем Заказчику по электронной почте на адрес </w:t>
      </w:r>
      <w:r w:rsidR="00D102EF">
        <w:rPr>
          <w:rFonts w:ascii="Times New Roman" w:hAnsi="Times New Roman"/>
          <w:lang w:val="en-US"/>
        </w:rPr>
        <w:t>mail</w:t>
      </w:r>
      <w:r w:rsidRPr="00DF3667">
        <w:rPr>
          <w:rFonts w:ascii="Times New Roman" w:hAnsi="Times New Roman"/>
        </w:rPr>
        <w:t xml:space="preserve">@fond87.ru, а также оригинал результата работы с сопроводительным письмом на бумажном носителе, два подписанных Исполнителем экземпляра акта сдачи-приёма услуг и счет-фактуру в соответствии с законодательством Российской Федерации почтой России одновременно с </w:t>
      </w:r>
      <w:r w:rsidRPr="00DF3667">
        <w:rPr>
          <w:rFonts w:ascii="Times New Roman" w:hAnsi="Times New Roman"/>
        </w:rPr>
        <w:lastRenderedPageBreak/>
        <w:t>передачей результата каждого этапа Услуг, по адресу Заказчика</w:t>
      </w:r>
      <w:r w:rsidR="004600D0">
        <w:rPr>
          <w:rFonts w:ascii="Times New Roman" w:hAnsi="Times New Roman"/>
        </w:rPr>
        <w:t>,</w:t>
      </w:r>
      <w:r w:rsidRPr="00DF3667">
        <w:rPr>
          <w:rFonts w:ascii="Times New Roman" w:hAnsi="Times New Roman"/>
        </w:rPr>
        <w:t xml:space="preserve"> указанному в п. 11 настоящего Договора.</w:t>
      </w:r>
    </w:p>
    <w:p w14:paraId="3FA8D1A9" w14:textId="7DE20E3E" w:rsidR="003E62DF" w:rsidRPr="00DD5414" w:rsidRDefault="003E62DF" w:rsidP="00BC22CA">
      <w:pPr>
        <w:pStyle w:val="afa"/>
        <w:numPr>
          <w:ilvl w:val="1"/>
          <w:numId w:val="1"/>
        </w:numPr>
        <w:jc w:val="both"/>
        <w:rPr>
          <w:lang w:val="ru-RU"/>
        </w:rPr>
      </w:pPr>
      <w:r w:rsidRPr="00BC22CA">
        <w:rPr>
          <w:lang w:val="ru-RU"/>
        </w:rPr>
        <w:t xml:space="preserve">Заказчик должен в течение </w:t>
      </w:r>
      <w:r w:rsidR="00032216">
        <w:rPr>
          <w:lang w:val="ru-RU"/>
        </w:rPr>
        <w:t>1</w:t>
      </w:r>
      <w:r w:rsidR="003F0527">
        <w:rPr>
          <w:lang w:val="ru-RU"/>
        </w:rPr>
        <w:t>5</w:t>
      </w:r>
      <w:r w:rsidR="00032216" w:rsidRPr="00BC22CA">
        <w:rPr>
          <w:lang w:val="ru-RU"/>
        </w:rPr>
        <w:t xml:space="preserve"> </w:t>
      </w:r>
      <w:r w:rsidR="004600D0" w:rsidRPr="00BC22CA">
        <w:rPr>
          <w:lang w:val="ru-RU"/>
        </w:rPr>
        <w:t>(</w:t>
      </w:r>
      <w:r w:rsidR="003F0527">
        <w:rPr>
          <w:lang w:val="ru-RU"/>
        </w:rPr>
        <w:t>пятнадцати</w:t>
      </w:r>
      <w:r w:rsidR="0062163E" w:rsidRPr="00BC22CA">
        <w:rPr>
          <w:lang w:val="ru-RU"/>
        </w:rPr>
        <w:t xml:space="preserve">) </w:t>
      </w:r>
      <w:r w:rsidR="00032216">
        <w:rPr>
          <w:lang w:val="ru-RU"/>
        </w:rPr>
        <w:t xml:space="preserve">рабочих </w:t>
      </w:r>
      <w:r w:rsidRPr="00BC22CA">
        <w:rPr>
          <w:lang w:val="ru-RU"/>
        </w:rPr>
        <w:t xml:space="preserve">дней </w:t>
      </w:r>
      <w:r w:rsidR="00A903F0" w:rsidRPr="00BC22CA">
        <w:rPr>
          <w:lang w:val="ru-RU"/>
        </w:rPr>
        <w:t>с момента</w:t>
      </w:r>
      <w:r w:rsidRPr="00BC22CA">
        <w:rPr>
          <w:lang w:val="ru-RU"/>
        </w:rPr>
        <w:t xml:space="preserve"> получения результата</w:t>
      </w:r>
      <w:r w:rsidR="00FD19D8" w:rsidRPr="00BC22CA">
        <w:rPr>
          <w:lang w:val="ru-RU"/>
        </w:rPr>
        <w:t xml:space="preserve"> </w:t>
      </w:r>
      <w:r w:rsidR="00A903F0" w:rsidRPr="00BC22CA">
        <w:rPr>
          <w:lang w:val="ru-RU"/>
        </w:rPr>
        <w:t xml:space="preserve">Услуг </w:t>
      </w:r>
      <w:r w:rsidR="00C4729F">
        <w:rPr>
          <w:szCs w:val="20"/>
          <w:lang w:val="ru-RU" w:eastAsia="ru-RU"/>
        </w:rPr>
        <w:t xml:space="preserve">представить его на рассмотрение </w:t>
      </w:r>
      <w:r w:rsidR="003F0527">
        <w:rPr>
          <w:szCs w:val="20"/>
          <w:lang w:val="ru-RU" w:eastAsia="ru-RU"/>
        </w:rPr>
        <w:t>Межведомственной</w:t>
      </w:r>
      <w:r w:rsidR="00C4729F" w:rsidRPr="00C4729F">
        <w:rPr>
          <w:szCs w:val="20"/>
          <w:lang w:val="ru-RU" w:eastAsia="ru-RU"/>
        </w:rPr>
        <w:t xml:space="preserve"> Рабочей группы</w:t>
      </w:r>
      <w:r w:rsidR="00032216">
        <w:rPr>
          <w:szCs w:val="20"/>
          <w:lang w:val="ru-RU" w:eastAsia="ru-RU"/>
        </w:rPr>
        <w:t>,</w:t>
      </w:r>
      <w:r w:rsidR="00C4729F" w:rsidRPr="00C4729F">
        <w:rPr>
          <w:szCs w:val="20"/>
          <w:lang w:val="ru-RU" w:eastAsia="ru-RU"/>
        </w:rPr>
        <w:t xml:space="preserve"> состав которой утвержден Распоряжением</w:t>
      </w:r>
      <w:r w:rsidR="003F0527">
        <w:rPr>
          <w:szCs w:val="20"/>
          <w:lang w:val="ru-RU" w:eastAsia="ru-RU"/>
        </w:rPr>
        <w:t xml:space="preserve"> № 478-РП от 02.12.19 гг.</w:t>
      </w:r>
      <w:r w:rsidR="00C4729F" w:rsidRPr="00C4729F">
        <w:rPr>
          <w:szCs w:val="20"/>
          <w:lang w:val="ru-RU" w:eastAsia="ru-RU"/>
        </w:rPr>
        <w:t xml:space="preserve"> Чукотского автономного округа</w:t>
      </w:r>
      <w:r w:rsidR="00C4729F">
        <w:rPr>
          <w:szCs w:val="20"/>
          <w:lang w:val="ru-RU" w:eastAsia="ru-RU"/>
        </w:rPr>
        <w:t xml:space="preserve"> (далее – «Рабочая Группа») </w:t>
      </w:r>
      <w:r w:rsidRPr="00BC22CA">
        <w:rPr>
          <w:lang w:val="ru-RU"/>
        </w:rPr>
        <w:t>и в этот же срок либо сообщить Исполнителю о принятии</w:t>
      </w:r>
      <w:r w:rsidR="00C4729F">
        <w:rPr>
          <w:lang w:val="ru-RU"/>
        </w:rPr>
        <w:t xml:space="preserve"> результата Услуг</w:t>
      </w:r>
      <w:r w:rsidRPr="00BC22CA">
        <w:rPr>
          <w:lang w:val="ru-RU"/>
        </w:rPr>
        <w:t xml:space="preserve">, либо сообщить Исполнителю мотивированные замечания </w:t>
      </w:r>
      <w:r w:rsidR="00E81804" w:rsidRPr="00BC22CA">
        <w:rPr>
          <w:lang w:val="ru-RU"/>
        </w:rPr>
        <w:t>по результату оказанных Услуг</w:t>
      </w:r>
      <w:r w:rsidR="00C4729F">
        <w:rPr>
          <w:lang w:val="ru-RU"/>
        </w:rPr>
        <w:t>, подготовленные с учетом замечаний, изложенных в Протоколе согласования Рабочей Группы</w:t>
      </w:r>
      <w:r w:rsidRPr="00BC22CA">
        <w:rPr>
          <w:lang w:val="ru-RU"/>
        </w:rPr>
        <w:t xml:space="preserve">. В случае принятия результата </w:t>
      </w:r>
      <w:r w:rsidR="00E81804" w:rsidRPr="00BC22CA">
        <w:rPr>
          <w:lang w:val="ru-RU"/>
        </w:rPr>
        <w:t>оказанных Услуг</w:t>
      </w:r>
      <w:r w:rsidRPr="00BC22CA">
        <w:rPr>
          <w:lang w:val="ru-RU"/>
        </w:rPr>
        <w:t xml:space="preserve"> Заказчик должен в течение указанного </w:t>
      </w:r>
      <w:r w:rsidRPr="00DD5414">
        <w:rPr>
          <w:lang w:val="ru-RU"/>
        </w:rPr>
        <w:t xml:space="preserve">в настоящем пункте </w:t>
      </w:r>
      <w:r w:rsidR="0062163E" w:rsidRPr="00DD5414">
        <w:rPr>
          <w:lang w:val="ru-RU"/>
        </w:rPr>
        <w:t>срока подписать оба экземпляра а</w:t>
      </w:r>
      <w:r w:rsidRPr="00DD5414">
        <w:rPr>
          <w:lang w:val="ru-RU"/>
        </w:rPr>
        <w:t>кта сдачи-приёма</w:t>
      </w:r>
      <w:r w:rsidR="0062163E" w:rsidRPr="00DD5414">
        <w:rPr>
          <w:lang w:val="ru-RU"/>
        </w:rPr>
        <w:t xml:space="preserve"> Услуг</w:t>
      </w:r>
      <w:r w:rsidRPr="00DD5414">
        <w:rPr>
          <w:lang w:val="ru-RU"/>
        </w:rPr>
        <w:t xml:space="preserve"> и направить один экземпляр Исполнителю.</w:t>
      </w:r>
    </w:p>
    <w:p w14:paraId="4A8026D2" w14:textId="77777777" w:rsidR="003E62DF" w:rsidRPr="00DD5414" w:rsidRDefault="003E62DF" w:rsidP="00B9221E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DD5414">
        <w:rPr>
          <w:rFonts w:ascii="Times New Roman" w:hAnsi="Times New Roman"/>
        </w:rPr>
        <w:t xml:space="preserve">Если у Заказчика имеются мотивированные замечания к результату </w:t>
      </w:r>
      <w:r w:rsidR="00E81804" w:rsidRPr="00DD5414">
        <w:rPr>
          <w:rFonts w:ascii="Times New Roman" w:hAnsi="Times New Roman"/>
        </w:rPr>
        <w:t>Услуг</w:t>
      </w:r>
      <w:r w:rsidRPr="00DD5414">
        <w:rPr>
          <w:rFonts w:ascii="Times New Roman" w:hAnsi="Times New Roman"/>
        </w:rPr>
        <w:t xml:space="preserve">, то он должен в течение срока, указанного в пункте 3.3 настоящего договора, </w:t>
      </w:r>
      <w:r w:rsidR="00FB1C62" w:rsidRPr="00DD5414">
        <w:rPr>
          <w:rFonts w:ascii="Times New Roman" w:hAnsi="Times New Roman"/>
        </w:rPr>
        <w:t>в письменном виде уведомить об этом Исполнителя</w:t>
      </w:r>
      <w:r w:rsidR="00570115" w:rsidRPr="00DD5414">
        <w:rPr>
          <w:rFonts w:ascii="Times New Roman" w:hAnsi="Times New Roman"/>
        </w:rPr>
        <w:t xml:space="preserve"> и</w:t>
      </w:r>
      <w:r w:rsidR="00FB1C62" w:rsidRPr="00DD5414">
        <w:rPr>
          <w:rFonts w:ascii="Times New Roman" w:hAnsi="Times New Roman"/>
        </w:rPr>
        <w:t xml:space="preserve"> изложить суть </w:t>
      </w:r>
      <w:r w:rsidR="00570115" w:rsidRPr="00DD5414">
        <w:rPr>
          <w:rFonts w:ascii="Times New Roman" w:hAnsi="Times New Roman"/>
        </w:rPr>
        <w:t>этих</w:t>
      </w:r>
      <w:r w:rsidR="00FB1C62" w:rsidRPr="00DD5414">
        <w:rPr>
          <w:rFonts w:ascii="Times New Roman" w:hAnsi="Times New Roman"/>
        </w:rPr>
        <w:t xml:space="preserve"> замечаний. </w:t>
      </w:r>
      <w:r w:rsidRPr="00DD5414">
        <w:rPr>
          <w:rFonts w:ascii="Times New Roman" w:hAnsi="Times New Roman"/>
        </w:rPr>
        <w:t>В таком случае Заказчик не подписывает акт сдачи-приёма</w:t>
      </w:r>
      <w:r w:rsidR="0062163E" w:rsidRPr="00DD5414">
        <w:rPr>
          <w:rFonts w:ascii="Times New Roman" w:hAnsi="Times New Roman"/>
        </w:rPr>
        <w:t xml:space="preserve"> услуг</w:t>
      </w:r>
      <w:r w:rsidRPr="00DD5414">
        <w:rPr>
          <w:rFonts w:ascii="Times New Roman" w:hAnsi="Times New Roman"/>
        </w:rPr>
        <w:t>.</w:t>
      </w:r>
    </w:p>
    <w:p w14:paraId="315E2BBE" w14:textId="77777777" w:rsidR="003E62DF" w:rsidRPr="00DD5414" w:rsidRDefault="00BC6DE4" w:rsidP="00B9221E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DD5414">
        <w:rPr>
          <w:rFonts w:ascii="Times New Roman" w:hAnsi="Times New Roman"/>
        </w:rPr>
        <w:t>Исполнитель должен в течение 7 (</w:t>
      </w:r>
      <w:r w:rsidR="004600D0" w:rsidRPr="00DD5414">
        <w:rPr>
          <w:rFonts w:ascii="Times New Roman" w:hAnsi="Times New Roman"/>
        </w:rPr>
        <w:t>с</w:t>
      </w:r>
      <w:r w:rsidRPr="00DD5414">
        <w:rPr>
          <w:rFonts w:ascii="Times New Roman" w:hAnsi="Times New Roman"/>
        </w:rPr>
        <w:t xml:space="preserve">еми) календарных дней </w:t>
      </w:r>
      <w:r w:rsidR="003E62DF" w:rsidRPr="00DD5414">
        <w:rPr>
          <w:rFonts w:ascii="Times New Roman" w:hAnsi="Times New Roman"/>
        </w:rPr>
        <w:t>устранить замечания Заказчика и</w:t>
      </w:r>
      <w:r w:rsidR="00570115" w:rsidRPr="00DD5414">
        <w:rPr>
          <w:rFonts w:ascii="Times New Roman" w:hAnsi="Times New Roman"/>
        </w:rPr>
        <w:t xml:space="preserve"> после их устранения </w:t>
      </w:r>
      <w:r w:rsidR="003E62DF" w:rsidRPr="00DD5414">
        <w:rPr>
          <w:rFonts w:ascii="Times New Roman" w:hAnsi="Times New Roman"/>
        </w:rPr>
        <w:t>представить Заказчику результат устранения замечаний.</w:t>
      </w:r>
    </w:p>
    <w:p w14:paraId="04C0EF9E" w14:textId="77777777" w:rsidR="003E62DF" w:rsidRPr="00DD5414" w:rsidRDefault="003E62DF" w:rsidP="00B9221E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DD5414">
        <w:rPr>
          <w:rFonts w:ascii="Times New Roman" w:hAnsi="Times New Roman"/>
        </w:rPr>
        <w:t>Заказчик должен в течение</w:t>
      </w:r>
      <w:r w:rsidR="004600D0" w:rsidRPr="00DD5414">
        <w:rPr>
          <w:rFonts w:ascii="Times New Roman" w:hAnsi="Times New Roman"/>
        </w:rPr>
        <w:t xml:space="preserve"> 7 (с</w:t>
      </w:r>
      <w:r w:rsidR="0062163E" w:rsidRPr="00DD5414">
        <w:rPr>
          <w:rFonts w:ascii="Times New Roman" w:hAnsi="Times New Roman"/>
        </w:rPr>
        <w:t xml:space="preserve">еми) календарных дней </w:t>
      </w:r>
      <w:r w:rsidRPr="00DD5414">
        <w:rPr>
          <w:rFonts w:ascii="Times New Roman" w:hAnsi="Times New Roman"/>
        </w:rPr>
        <w:t xml:space="preserve">со дня получения результата устранения замечаний проверить этот результат и в </w:t>
      </w:r>
      <w:r w:rsidR="00961CE5" w:rsidRPr="00DD5414">
        <w:rPr>
          <w:rFonts w:ascii="Times New Roman" w:hAnsi="Times New Roman"/>
        </w:rPr>
        <w:t xml:space="preserve">течение </w:t>
      </w:r>
      <w:r w:rsidR="00F5314A" w:rsidRPr="00DD5414">
        <w:rPr>
          <w:rFonts w:ascii="Times New Roman" w:hAnsi="Times New Roman"/>
        </w:rPr>
        <w:t>3 (</w:t>
      </w:r>
      <w:r w:rsidR="004600D0" w:rsidRPr="00DD5414">
        <w:rPr>
          <w:rFonts w:ascii="Times New Roman" w:hAnsi="Times New Roman"/>
        </w:rPr>
        <w:t>т</w:t>
      </w:r>
      <w:r w:rsidR="00F5314A" w:rsidRPr="00DD5414">
        <w:rPr>
          <w:rFonts w:ascii="Times New Roman" w:hAnsi="Times New Roman"/>
        </w:rPr>
        <w:t>рех)</w:t>
      </w:r>
      <w:r w:rsidR="00961CE5" w:rsidRPr="00DD5414">
        <w:rPr>
          <w:rFonts w:ascii="Times New Roman" w:hAnsi="Times New Roman"/>
        </w:rPr>
        <w:t xml:space="preserve"> календарных дней</w:t>
      </w:r>
      <w:r w:rsidRPr="00DD5414">
        <w:rPr>
          <w:rFonts w:ascii="Times New Roman" w:hAnsi="Times New Roman"/>
        </w:rPr>
        <w:t xml:space="preserve"> либо сообщить Исполнителю о его принятии</w:t>
      </w:r>
      <w:smartTag w:uri="urn:schemas-microsoft-com:office:smarttags" w:element="PersonName">
        <w:r w:rsidRPr="00DD5414">
          <w:rPr>
            <w:rFonts w:ascii="Times New Roman" w:hAnsi="Times New Roman"/>
          </w:rPr>
          <w:t>,</w:t>
        </w:r>
      </w:smartTag>
      <w:r w:rsidRPr="00DD5414">
        <w:rPr>
          <w:rFonts w:ascii="Times New Roman" w:hAnsi="Times New Roman"/>
        </w:rPr>
        <w:t xml:space="preserve"> либо сообщить Исполнителю мотивированные замечания. В случае принятия результата устранения замечаний Заказчик должен в течение указанного в настоящем пункте срока подписать оба эк</w:t>
      </w:r>
      <w:r w:rsidR="00973E91" w:rsidRPr="00DD5414">
        <w:rPr>
          <w:rFonts w:ascii="Times New Roman" w:hAnsi="Times New Roman"/>
        </w:rPr>
        <w:t>земпляра акта сдачи-</w:t>
      </w:r>
      <w:r w:rsidRPr="00DD5414">
        <w:rPr>
          <w:rFonts w:ascii="Times New Roman" w:hAnsi="Times New Roman"/>
        </w:rPr>
        <w:t xml:space="preserve">приёма </w:t>
      </w:r>
      <w:r w:rsidR="0062163E" w:rsidRPr="00DD5414">
        <w:rPr>
          <w:rFonts w:ascii="Times New Roman" w:hAnsi="Times New Roman"/>
        </w:rPr>
        <w:t xml:space="preserve">услуг </w:t>
      </w:r>
      <w:r w:rsidRPr="00DD5414">
        <w:rPr>
          <w:rFonts w:ascii="Times New Roman" w:hAnsi="Times New Roman"/>
        </w:rPr>
        <w:t>и направить один экземпляр Исполнителю.</w:t>
      </w:r>
    </w:p>
    <w:p w14:paraId="78B540D5" w14:textId="77777777" w:rsidR="003E62DF" w:rsidRPr="00DD5414" w:rsidRDefault="003E62DF" w:rsidP="00B9221E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DD5414">
        <w:rPr>
          <w:rFonts w:ascii="Times New Roman" w:hAnsi="Times New Roman"/>
        </w:rPr>
        <w:t>Если у Заказчика будут мотивированные замечания к результату устранения замечаний, то такие замечания устраняются Исполнителем и их результат принимается Заказчиком в порядке, аналогичном порядку, определённому в пунктах 3.4–3.6 настоящего договора.</w:t>
      </w:r>
    </w:p>
    <w:p w14:paraId="5C8533AC" w14:textId="77777777" w:rsidR="002E4200" w:rsidRPr="00C05EC9" w:rsidRDefault="0010509C" w:rsidP="0010509C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DD5414">
        <w:rPr>
          <w:rFonts w:ascii="Times New Roman" w:hAnsi="Times New Roman"/>
        </w:rPr>
        <w:t>Услуги</w:t>
      </w:r>
      <w:r w:rsidR="00557C8E" w:rsidRPr="00DD5414">
        <w:rPr>
          <w:rFonts w:ascii="Times New Roman" w:hAnsi="Times New Roman"/>
        </w:rPr>
        <w:t xml:space="preserve"> этапа</w:t>
      </w:r>
      <w:r w:rsidRPr="00DD5414">
        <w:rPr>
          <w:rFonts w:ascii="Times New Roman" w:hAnsi="Times New Roman"/>
        </w:rPr>
        <w:t xml:space="preserve"> считаются оказанными в момент (день) подписания об</w:t>
      </w:r>
      <w:r>
        <w:rPr>
          <w:rFonts w:ascii="Times New Roman" w:hAnsi="Times New Roman"/>
        </w:rPr>
        <w:t xml:space="preserve">еими сторонами </w:t>
      </w:r>
      <w:r w:rsidRPr="00C05EC9">
        <w:rPr>
          <w:rFonts w:ascii="Times New Roman" w:hAnsi="Times New Roman"/>
        </w:rPr>
        <w:t>акта сдачи-приёма результата</w:t>
      </w:r>
      <w:r w:rsidR="00557C8E">
        <w:rPr>
          <w:rFonts w:ascii="Times New Roman" w:hAnsi="Times New Roman"/>
        </w:rPr>
        <w:t xml:space="preserve"> этапа</w:t>
      </w:r>
      <w:r w:rsidRPr="00C05EC9">
        <w:rPr>
          <w:rFonts w:ascii="Times New Roman" w:hAnsi="Times New Roman"/>
        </w:rPr>
        <w:t xml:space="preserve"> Услуг.</w:t>
      </w:r>
      <w:r>
        <w:rPr>
          <w:rFonts w:ascii="Times New Roman" w:hAnsi="Times New Roman"/>
        </w:rPr>
        <w:t xml:space="preserve"> </w:t>
      </w:r>
      <w:r w:rsidR="002E4200" w:rsidRPr="00C05EC9">
        <w:rPr>
          <w:rFonts w:ascii="Times New Roman" w:hAnsi="Times New Roman"/>
          <w:szCs w:val="18"/>
        </w:rPr>
        <w:t xml:space="preserve">В случае если Заказчик в течение срока, указанного в пункте 3.3 </w:t>
      </w:r>
      <w:r w:rsidR="00FA4162" w:rsidRPr="00C05EC9">
        <w:rPr>
          <w:rFonts w:ascii="Times New Roman" w:hAnsi="Times New Roman"/>
          <w:szCs w:val="18"/>
        </w:rPr>
        <w:t>настоящего</w:t>
      </w:r>
      <w:r w:rsidR="00FA4162">
        <w:rPr>
          <w:rFonts w:ascii="Times New Roman" w:hAnsi="Times New Roman"/>
          <w:szCs w:val="18"/>
        </w:rPr>
        <w:t xml:space="preserve"> </w:t>
      </w:r>
      <w:r w:rsidR="00FA4162" w:rsidRPr="00C05EC9">
        <w:rPr>
          <w:rFonts w:ascii="Times New Roman" w:hAnsi="Times New Roman"/>
          <w:szCs w:val="18"/>
        </w:rPr>
        <w:t>договора</w:t>
      </w:r>
      <w:r w:rsidR="00F83679">
        <w:rPr>
          <w:rFonts w:ascii="Times New Roman" w:hAnsi="Times New Roman"/>
          <w:szCs w:val="18"/>
        </w:rPr>
        <w:t>,</w:t>
      </w:r>
      <w:r w:rsidR="002E4200" w:rsidRPr="00C05EC9">
        <w:rPr>
          <w:rFonts w:ascii="Times New Roman" w:hAnsi="Times New Roman"/>
          <w:szCs w:val="18"/>
        </w:rPr>
        <w:t xml:space="preserve"> не сообщит Исполнителю о принятии результата</w:t>
      </w:r>
      <w:r w:rsidR="00C05EC9" w:rsidRPr="00C05EC9">
        <w:rPr>
          <w:rFonts w:ascii="Times New Roman" w:hAnsi="Times New Roman"/>
          <w:szCs w:val="18"/>
        </w:rPr>
        <w:t xml:space="preserve"> </w:t>
      </w:r>
      <w:r w:rsidR="002E4200" w:rsidRPr="00C05EC9">
        <w:rPr>
          <w:rFonts w:ascii="Times New Roman" w:hAnsi="Times New Roman"/>
          <w:szCs w:val="18"/>
        </w:rPr>
        <w:t>оказания Услуг или не сообщит Исполнителю мотивированные замечания к результату оказания Услуг, то считается, что результат Услуг принят Заказчиком без замечаний. С этого</w:t>
      </w:r>
      <w:r w:rsidR="002E4200" w:rsidRPr="00C05EC9">
        <w:rPr>
          <w:rFonts w:ascii="Times New Roman" w:hAnsi="Times New Roman"/>
          <w:szCs w:val="24"/>
        </w:rPr>
        <w:t xml:space="preserve"> момента акт </w:t>
      </w:r>
      <w:r w:rsidR="002E4200" w:rsidRPr="00C05EC9">
        <w:rPr>
          <w:rFonts w:ascii="Times New Roman" w:hAnsi="Times New Roman"/>
        </w:rPr>
        <w:t>сдачи-приёма Услуг</w:t>
      </w:r>
      <w:r w:rsidR="002E4200" w:rsidRPr="00C05EC9">
        <w:rPr>
          <w:rFonts w:ascii="Times New Roman" w:hAnsi="Times New Roman"/>
          <w:szCs w:val="24"/>
        </w:rPr>
        <w:t>, подписанный одной Исполнителем, становится бесспорным документом, подтверждающим факт исполнения Исполнителем своих обязательств по настоящему договору.</w:t>
      </w:r>
    </w:p>
    <w:p w14:paraId="7D1C36E8" w14:textId="77777777" w:rsidR="004F372B" w:rsidRDefault="008D1193" w:rsidP="0023696A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>В случае возникновения у Заказчика необходимост</w:t>
      </w:r>
      <w:r w:rsidR="00EB4BEB" w:rsidRPr="00C05EC9">
        <w:rPr>
          <w:rFonts w:ascii="Times New Roman" w:hAnsi="Times New Roman"/>
        </w:rPr>
        <w:t>и</w:t>
      </w:r>
      <w:r w:rsidRPr="00C05EC9">
        <w:rPr>
          <w:rFonts w:ascii="Times New Roman" w:hAnsi="Times New Roman"/>
        </w:rPr>
        <w:t xml:space="preserve"> </w:t>
      </w:r>
      <w:r w:rsidR="0062163E" w:rsidRPr="00C05EC9">
        <w:rPr>
          <w:rFonts w:ascii="Times New Roman" w:hAnsi="Times New Roman"/>
        </w:rPr>
        <w:t>оказания дополнительных услуг</w:t>
      </w:r>
      <w:r w:rsidRPr="00C05EC9">
        <w:rPr>
          <w:rFonts w:ascii="Times New Roman" w:hAnsi="Times New Roman"/>
        </w:rPr>
        <w:t xml:space="preserve">, не включенных в </w:t>
      </w:r>
      <w:r w:rsidR="0062163E" w:rsidRPr="00C05EC9">
        <w:rPr>
          <w:rFonts w:ascii="Times New Roman" w:hAnsi="Times New Roman"/>
        </w:rPr>
        <w:t>Т</w:t>
      </w:r>
      <w:r w:rsidRPr="00C05EC9">
        <w:rPr>
          <w:rFonts w:ascii="Times New Roman" w:hAnsi="Times New Roman"/>
        </w:rPr>
        <w:t>ехническое задание к настоящему договору</w:t>
      </w:r>
      <w:smartTag w:uri="urn:schemas-microsoft-com:office:smarttags" w:element="PersonName">
        <w:r w:rsidR="00074716" w:rsidRPr="00C05EC9">
          <w:rPr>
            <w:rFonts w:ascii="Times New Roman" w:hAnsi="Times New Roman"/>
          </w:rPr>
          <w:t>,</w:t>
        </w:r>
      </w:smartTag>
      <w:r w:rsidRPr="00C05EC9">
        <w:rPr>
          <w:rFonts w:ascii="Times New Roman" w:hAnsi="Times New Roman"/>
        </w:rPr>
        <w:t xml:space="preserve"> </w:t>
      </w:r>
      <w:r w:rsidR="00EB4BEB" w:rsidRPr="00C05EC9">
        <w:rPr>
          <w:rFonts w:ascii="Times New Roman" w:hAnsi="Times New Roman"/>
        </w:rPr>
        <w:t>соглашения</w:t>
      </w:r>
      <w:r w:rsidR="00074716" w:rsidRPr="00C05EC9">
        <w:rPr>
          <w:rFonts w:ascii="Times New Roman" w:hAnsi="Times New Roman"/>
        </w:rPr>
        <w:t xml:space="preserve"> </w:t>
      </w:r>
      <w:r w:rsidR="0062163E" w:rsidRPr="00C05EC9">
        <w:rPr>
          <w:rFonts w:ascii="Times New Roman" w:hAnsi="Times New Roman"/>
        </w:rPr>
        <w:t xml:space="preserve">об оказании этих услуг </w:t>
      </w:r>
      <w:r w:rsidRPr="00C05EC9">
        <w:rPr>
          <w:rFonts w:ascii="Times New Roman" w:hAnsi="Times New Roman"/>
        </w:rPr>
        <w:t>оформляются Дополнительным соглашением к настоящему договору.</w:t>
      </w:r>
    </w:p>
    <w:p w14:paraId="3E7351ED" w14:textId="77777777" w:rsidR="003E62DF" w:rsidRPr="00C05EC9" w:rsidRDefault="00D37356" w:rsidP="00B9221E">
      <w:pPr>
        <w:numPr>
          <w:ilvl w:val="0"/>
          <w:numId w:val="1"/>
        </w:numPr>
        <w:spacing w:after="80"/>
        <w:jc w:val="center"/>
        <w:rPr>
          <w:rFonts w:ascii="Times New Roman" w:hAnsi="Times New Roman"/>
          <w:b/>
        </w:rPr>
      </w:pPr>
      <w:r w:rsidRPr="00C05EC9">
        <w:rPr>
          <w:rFonts w:ascii="Times New Roman" w:hAnsi="Times New Roman"/>
          <w:b/>
        </w:rPr>
        <w:t>Стоимость Услуг</w:t>
      </w:r>
      <w:r w:rsidR="003E0A54" w:rsidRPr="00C05EC9">
        <w:rPr>
          <w:rFonts w:ascii="Times New Roman" w:hAnsi="Times New Roman"/>
          <w:b/>
        </w:rPr>
        <w:t xml:space="preserve"> </w:t>
      </w:r>
      <w:r w:rsidR="003E62DF" w:rsidRPr="00C05EC9">
        <w:rPr>
          <w:rFonts w:ascii="Times New Roman" w:hAnsi="Times New Roman"/>
          <w:b/>
        </w:rPr>
        <w:t>и порядок расчётов</w:t>
      </w:r>
    </w:p>
    <w:p w14:paraId="691ABD73" w14:textId="2EB8134E" w:rsidR="00403A6C" w:rsidRPr="008D094F" w:rsidRDefault="00403A6C" w:rsidP="00403A6C">
      <w:pPr>
        <w:pStyle w:val="BodyText22"/>
        <w:numPr>
          <w:ilvl w:val="1"/>
          <w:numId w:val="1"/>
        </w:numPr>
        <w:spacing w:after="80"/>
        <w:ind w:left="493" w:hanging="493"/>
        <w:rPr>
          <w:rFonts w:ascii="Times New Roman" w:hAnsi="Times New Roman"/>
        </w:rPr>
      </w:pPr>
      <w:bookmarkStart w:id="3" w:name="_Hlk5989301"/>
      <w:r w:rsidRPr="008D094F">
        <w:rPr>
          <w:rFonts w:ascii="Times New Roman" w:hAnsi="Times New Roman"/>
        </w:rPr>
        <w:t>Общая с</w:t>
      </w:r>
      <w:r w:rsidR="00D37356" w:rsidRPr="008D094F">
        <w:rPr>
          <w:rFonts w:ascii="Times New Roman" w:hAnsi="Times New Roman"/>
        </w:rPr>
        <w:t>тоимость Услуг</w:t>
      </w:r>
      <w:r w:rsidRPr="008D094F">
        <w:rPr>
          <w:rFonts w:ascii="Times New Roman" w:hAnsi="Times New Roman"/>
        </w:rPr>
        <w:t xml:space="preserve"> по настоящему договору</w:t>
      </w:r>
      <w:r w:rsidR="003E62DF" w:rsidRPr="008D094F">
        <w:rPr>
          <w:rFonts w:ascii="Times New Roman" w:hAnsi="Times New Roman"/>
        </w:rPr>
        <w:t xml:space="preserve"> составляет</w:t>
      </w:r>
      <w:r w:rsidR="00503046" w:rsidRPr="008D094F">
        <w:rPr>
          <w:rFonts w:ascii="Times New Roman" w:hAnsi="Times New Roman"/>
        </w:rPr>
        <w:t xml:space="preserve"> 34 000 000</w:t>
      </w:r>
      <w:r w:rsidR="003E62DF" w:rsidRPr="008D094F">
        <w:rPr>
          <w:rFonts w:ascii="Times New Roman" w:hAnsi="Times New Roman"/>
        </w:rPr>
        <w:t xml:space="preserve"> </w:t>
      </w:r>
      <w:r w:rsidR="00A1481D" w:rsidRPr="008D094F">
        <w:rPr>
          <w:rFonts w:ascii="Times New Roman" w:hAnsi="Times New Roman"/>
        </w:rPr>
        <w:t>(</w:t>
      </w:r>
      <w:r w:rsidR="00503046" w:rsidRPr="008D094F">
        <w:rPr>
          <w:rFonts w:ascii="Times New Roman" w:hAnsi="Times New Roman"/>
        </w:rPr>
        <w:t>тридцать четыре миллиона</w:t>
      </w:r>
      <w:r w:rsidR="00D84820" w:rsidRPr="008D094F">
        <w:rPr>
          <w:rFonts w:ascii="Times New Roman" w:hAnsi="Times New Roman"/>
        </w:rPr>
        <w:t xml:space="preserve">) рублей, </w:t>
      </w:r>
      <w:r w:rsidR="00503046" w:rsidRPr="008D094F">
        <w:rPr>
          <w:rFonts w:ascii="Times New Roman" w:hAnsi="Times New Roman"/>
        </w:rPr>
        <w:t xml:space="preserve">без </w:t>
      </w:r>
      <w:r w:rsidR="00D84820" w:rsidRPr="008D094F">
        <w:rPr>
          <w:rFonts w:ascii="Times New Roman" w:hAnsi="Times New Roman"/>
        </w:rPr>
        <w:t>НДС</w:t>
      </w:r>
      <w:r w:rsidR="00651A17" w:rsidRPr="008D094F">
        <w:rPr>
          <w:rFonts w:ascii="Times New Roman" w:hAnsi="Times New Roman"/>
        </w:rPr>
        <w:t>.</w:t>
      </w:r>
    </w:p>
    <w:bookmarkEnd w:id="3"/>
    <w:p w14:paraId="41E2C223" w14:textId="77777777" w:rsidR="00FC42A8" w:rsidRPr="008D094F" w:rsidRDefault="00FC42A8" w:rsidP="00FC42A8">
      <w:pPr>
        <w:pStyle w:val="BodyText22"/>
        <w:numPr>
          <w:ilvl w:val="1"/>
          <w:numId w:val="1"/>
        </w:numPr>
        <w:spacing w:after="80"/>
        <w:ind w:left="493" w:hanging="493"/>
        <w:rPr>
          <w:rFonts w:ascii="Times New Roman" w:hAnsi="Times New Roman"/>
        </w:rPr>
      </w:pPr>
      <w:r w:rsidRPr="008D094F">
        <w:rPr>
          <w:rFonts w:ascii="Times New Roman" w:hAnsi="Times New Roman"/>
          <w:szCs w:val="24"/>
        </w:rPr>
        <w:t>Оплата Услуг по настоящему договору производится Заказчиком в следующем порядке:</w:t>
      </w:r>
    </w:p>
    <w:p w14:paraId="333E9EFE" w14:textId="70957294" w:rsidR="00FC42A8" w:rsidRPr="008D094F" w:rsidRDefault="00FC42A8" w:rsidP="00FC42A8">
      <w:pPr>
        <w:pStyle w:val="BodyText22"/>
        <w:numPr>
          <w:ilvl w:val="2"/>
          <w:numId w:val="7"/>
        </w:numPr>
        <w:tabs>
          <w:tab w:val="clear" w:pos="360"/>
          <w:tab w:val="num" w:pos="-5187"/>
        </w:tabs>
        <w:spacing w:after="80"/>
        <w:ind w:left="1083" w:hanging="399"/>
        <w:rPr>
          <w:rFonts w:ascii="Times New Roman" w:hAnsi="Times New Roman"/>
        </w:rPr>
      </w:pPr>
      <w:bookmarkStart w:id="4" w:name="_Hlk5989515"/>
      <w:r w:rsidRPr="008D094F">
        <w:rPr>
          <w:rFonts w:ascii="Times New Roman" w:hAnsi="Times New Roman"/>
        </w:rPr>
        <w:t xml:space="preserve">Первый (авансовый) платеж в размере </w:t>
      </w:r>
      <w:r w:rsidR="008D094F" w:rsidRPr="008D094F">
        <w:rPr>
          <w:rFonts w:ascii="Times New Roman" w:hAnsi="Times New Roman"/>
        </w:rPr>
        <w:t>7</w:t>
      </w:r>
      <w:r w:rsidR="00503046" w:rsidRPr="008D094F">
        <w:rPr>
          <w:rFonts w:ascii="Times New Roman" w:hAnsi="Times New Roman"/>
        </w:rPr>
        <w:t> 000 000 (</w:t>
      </w:r>
      <w:r w:rsidR="008D094F" w:rsidRPr="008D094F">
        <w:rPr>
          <w:rFonts w:ascii="Times New Roman" w:hAnsi="Times New Roman"/>
        </w:rPr>
        <w:t>семь</w:t>
      </w:r>
      <w:r w:rsidR="00503046" w:rsidRPr="008D094F">
        <w:rPr>
          <w:rFonts w:ascii="Times New Roman" w:hAnsi="Times New Roman"/>
        </w:rPr>
        <w:t xml:space="preserve"> миллион</w:t>
      </w:r>
      <w:r w:rsidR="008D094F" w:rsidRPr="008D094F">
        <w:rPr>
          <w:rFonts w:ascii="Times New Roman" w:hAnsi="Times New Roman"/>
        </w:rPr>
        <w:t>ов</w:t>
      </w:r>
      <w:r w:rsidR="00503046" w:rsidRPr="008D094F">
        <w:rPr>
          <w:rFonts w:ascii="Times New Roman" w:hAnsi="Times New Roman"/>
        </w:rPr>
        <w:t xml:space="preserve">) </w:t>
      </w:r>
      <w:r w:rsidRPr="008D094F">
        <w:rPr>
          <w:rFonts w:ascii="Times New Roman" w:hAnsi="Times New Roman"/>
        </w:rPr>
        <w:t>рублей перечисляется Заказчиком Исполнителю в течение 7 (семи) рабочих дней</w:t>
      </w:r>
      <w:r w:rsidRPr="008D094F">
        <w:rPr>
          <w:rFonts w:ascii="Times New Roman" w:hAnsi="Times New Roman"/>
          <w:szCs w:val="24"/>
        </w:rPr>
        <w:t>, следующих за днем подписания настоящего договора, на основании выставленного Исполнителем счета.</w:t>
      </w:r>
    </w:p>
    <w:p w14:paraId="04664DCB" w14:textId="26BFA628" w:rsidR="00FC42A8" w:rsidRPr="001958DD" w:rsidRDefault="00FC42A8" w:rsidP="00FC42A8">
      <w:pPr>
        <w:pStyle w:val="BodyText22"/>
        <w:numPr>
          <w:ilvl w:val="2"/>
          <w:numId w:val="7"/>
        </w:numPr>
        <w:tabs>
          <w:tab w:val="clear" w:pos="360"/>
          <w:tab w:val="num" w:pos="-5187"/>
        </w:tabs>
        <w:spacing w:after="80"/>
        <w:ind w:left="1083" w:hanging="399"/>
        <w:rPr>
          <w:rFonts w:ascii="Times New Roman" w:hAnsi="Times New Roman"/>
        </w:rPr>
      </w:pPr>
      <w:r w:rsidRPr="008D094F">
        <w:rPr>
          <w:rFonts w:ascii="Times New Roman" w:hAnsi="Times New Roman"/>
          <w:szCs w:val="24"/>
        </w:rPr>
        <w:t>Второй платеж в размере</w:t>
      </w:r>
      <w:r w:rsidR="00503046" w:rsidRPr="008D094F">
        <w:rPr>
          <w:rFonts w:ascii="Times New Roman" w:hAnsi="Times New Roman"/>
        </w:rPr>
        <w:t xml:space="preserve"> </w:t>
      </w:r>
      <w:r w:rsidR="008D094F" w:rsidRPr="008D094F">
        <w:rPr>
          <w:rFonts w:ascii="Times New Roman" w:hAnsi="Times New Roman"/>
        </w:rPr>
        <w:t>14</w:t>
      </w:r>
      <w:r w:rsidR="00503046" w:rsidRPr="008D094F">
        <w:rPr>
          <w:rFonts w:ascii="Times New Roman" w:hAnsi="Times New Roman"/>
        </w:rPr>
        <w:t> 000 000 (</w:t>
      </w:r>
      <w:r w:rsidR="008D094F" w:rsidRPr="008D094F">
        <w:rPr>
          <w:rFonts w:ascii="Times New Roman" w:hAnsi="Times New Roman"/>
        </w:rPr>
        <w:t>четырнадцать</w:t>
      </w:r>
      <w:r w:rsidR="00503046" w:rsidRPr="008D094F">
        <w:rPr>
          <w:rFonts w:ascii="Times New Roman" w:hAnsi="Times New Roman"/>
        </w:rPr>
        <w:t xml:space="preserve"> миллион</w:t>
      </w:r>
      <w:r w:rsidR="008D094F" w:rsidRPr="008D094F">
        <w:rPr>
          <w:rFonts w:ascii="Times New Roman" w:hAnsi="Times New Roman"/>
        </w:rPr>
        <w:t>ов</w:t>
      </w:r>
      <w:r w:rsidR="00503046" w:rsidRPr="008D094F">
        <w:rPr>
          <w:rFonts w:ascii="Times New Roman" w:hAnsi="Times New Roman"/>
        </w:rPr>
        <w:t xml:space="preserve">) </w:t>
      </w:r>
      <w:r w:rsidRPr="008D094F">
        <w:rPr>
          <w:rFonts w:ascii="Times New Roman" w:hAnsi="Times New Roman"/>
        </w:rPr>
        <w:t>рублей перечисляется Заказчиком Исполнителю в течение 5 (пяти) рабочих дней</w:t>
      </w:r>
      <w:r w:rsidRPr="008D094F">
        <w:rPr>
          <w:rFonts w:ascii="Times New Roman" w:hAnsi="Times New Roman"/>
          <w:szCs w:val="24"/>
        </w:rPr>
        <w:t xml:space="preserve">, следующих за днем подписания Заказчиком Акта </w:t>
      </w:r>
      <w:r w:rsidRPr="008D094F">
        <w:rPr>
          <w:rFonts w:ascii="Times New Roman" w:hAnsi="Times New Roman"/>
        </w:rPr>
        <w:t>сдачи-</w:t>
      </w:r>
      <w:r w:rsidRPr="001958DD">
        <w:rPr>
          <w:rFonts w:ascii="Times New Roman" w:hAnsi="Times New Roman"/>
        </w:rPr>
        <w:t xml:space="preserve">приёма Услуг </w:t>
      </w:r>
      <w:r>
        <w:rPr>
          <w:rFonts w:ascii="Times New Roman" w:hAnsi="Times New Roman"/>
        </w:rPr>
        <w:t xml:space="preserve">по первому этапу </w:t>
      </w:r>
      <w:r w:rsidRPr="001958DD">
        <w:rPr>
          <w:rFonts w:ascii="Times New Roman" w:hAnsi="Times New Roman"/>
          <w:szCs w:val="24"/>
        </w:rPr>
        <w:t>на основании выставленного Исполнителем счета</w:t>
      </w:r>
      <w:r w:rsidRPr="001958DD">
        <w:rPr>
          <w:rFonts w:ascii="Times New Roman" w:hAnsi="Times New Roman"/>
        </w:rPr>
        <w:t xml:space="preserve">. </w:t>
      </w:r>
    </w:p>
    <w:p w14:paraId="63C31E37" w14:textId="3BC0E4AA" w:rsidR="00FC42A8" w:rsidRPr="001958DD" w:rsidRDefault="00FC42A8" w:rsidP="00FC42A8">
      <w:pPr>
        <w:pStyle w:val="BodyText22"/>
        <w:numPr>
          <w:ilvl w:val="2"/>
          <w:numId w:val="7"/>
        </w:numPr>
        <w:tabs>
          <w:tab w:val="clear" w:pos="360"/>
          <w:tab w:val="num" w:pos="-5187"/>
        </w:tabs>
        <w:spacing w:after="80"/>
        <w:ind w:left="1083" w:hanging="399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lastRenderedPageBreak/>
        <w:t>Третий</w:t>
      </w:r>
      <w:r w:rsidRPr="001958DD">
        <w:rPr>
          <w:rFonts w:ascii="Times New Roman" w:hAnsi="Times New Roman"/>
          <w:szCs w:val="24"/>
        </w:rPr>
        <w:t xml:space="preserve"> платеж в</w:t>
      </w:r>
      <w:r w:rsidR="00503046">
        <w:rPr>
          <w:rFonts w:ascii="Times New Roman" w:hAnsi="Times New Roman"/>
          <w:szCs w:val="24"/>
        </w:rPr>
        <w:t xml:space="preserve"> размере</w:t>
      </w:r>
      <w:r w:rsidRPr="001958DD">
        <w:rPr>
          <w:rFonts w:ascii="Times New Roman" w:hAnsi="Times New Roman"/>
          <w:szCs w:val="24"/>
        </w:rPr>
        <w:t xml:space="preserve"> </w:t>
      </w:r>
      <w:r w:rsidR="00503046">
        <w:rPr>
          <w:rFonts w:ascii="Times New Roman" w:hAnsi="Times New Roman"/>
        </w:rPr>
        <w:t>10 000 000</w:t>
      </w:r>
      <w:r w:rsidR="00503046" w:rsidRPr="001958DD">
        <w:rPr>
          <w:rFonts w:ascii="Times New Roman" w:hAnsi="Times New Roman"/>
        </w:rPr>
        <w:t xml:space="preserve"> </w:t>
      </w:r>
      <w:r w:rsidR="00503046">
        <w:rPr>
          <w:rFonts w:ascii="Times New Roman" w:hAnsi="Times New Roman"/>
        </w:rPr>
        <w:t>(десять миллионов</w:t>
      </w:r>
      <w:r w:rsidR="00503046" w:rsidRPr="001958DD">
        <w:rPr>
          <w:rFonts w:ascii="Times New Roman" w:hAnsi="Times New Roman"/>
        </w:rPr>
        <w:t xml:space="preserve">) </w:t>
      </w:r>
      <w:r w:rsidRPr="001958DD">
        <w:rPr>
          <w:rFonts w:ascii="Times New Roman" w:hAnsi="Times New Roman"/>
        </w:rPr>
        <w:t>рублей перечисляется Заказчиком Исполнителю в течение 5 (</w:t>
      </w:r>
      <w:r>
        <w:rPr>
          <w:rFonts w:ascii="Times New Roman" w:hAnsi="Times New Roman"/>
        </w:rPr>
        <w:t>п</w:t>
      </w:r>
      <w:r w:rsidRPr="001958DD">
        <w:rPr>
          <w:rFonts w:ascii="Times New Roman" w:hAnsi="Times New Roman"/>
        </w:rPr>
        <w:t xml:space="preserve">яти) </w:t>
      </w:r>
      <w:r w:rsidRPr="00A67268">
        <w:rPr>
          <w:rFonts w:ascii="Times New Roman" w:hAnsi="Times New Roman"/>
        </w:rPr>
        <w:t>рабочих</w:t>
      </w:r>
      <w:r>
        <w:rPr>
          <w:rFonts w:ascii="Times New Roman" w:hAnsi="Times New Roman"/>
        </w:rPr>
        <w:t xml:space="preserve"> </w:t>
      </w:r>
      <w:r w:rsidRPr="001958DD">
        <w:rPr>
          <w:rFonts w:ascii="Times New Roman" w:hAnsi="Times New Roman"/>
        </w:rPr>
        <w:t>дней</w:t>
      </w:r>
      <w:r w:rsidRPr="001958DD">
        <w:rPr>
          <w:rFonts w:ascii="Times New Roman" w:hAnsi="Times New Roman"/>
          <w:szCs w:val="24"/>
        </w:rPr>
        <w:t xml:space="preserve">, следующих за днем подписания Заказчиком Акта </w:t>
      </w:r>
      <w:r w:rsidRPr="001958DD">
        <w:rPr>
          <w:rFonts w:ascii="Times New Roman" w:hAnsi="Times New Roman"/>
        </w:rPr>
        <w:t xml:space="preserve">сдачи-приёма Услуг </w:t>
      </w:r>
      <w:r>
        <w:rPr>
          <w:rFonts w:ascii="Times New Roman" w:hAnsi="Times New Roman"/>
        </w:rPr>
        <w:t xml:space="preserve">по второму этапу </w:t>
      </w:r>
      <w:r w:rsidRPr="001958DD">
        <w:rPr>
          <w:rFonts w:ascii="Times New Roman" w:hAnsi="Times New Roman"/>
          <w:szCs w:val="24"/>
        </w:rPr>
        <w:t>на основании выставленного Исполнителем счета</w:t>
      </w:r>
      <w:r w:rsidRPr="001958DD">
        <w:rPr>
          <w:rFonts w:ascii="Times New Roman" w:hAnsi="Times New Roman"/>
        </w:rPr>
        <w:t xml:space="preserve">. </w:t>
      </w:r>
    </w:p>
    <w:p w14:paraId="4F6B0A08" w14:textId="5811CD23" w:rsidR="00FC42A8" w:rsidRPr="001958DD" w:rsidRDefault="00FC42A8" w:rsidP="00FC42A8">
      <w:pPr>
        <w:pStyle w:val="BodyText22"/>
        <w:numPr>
          <w:ilvl w:val="2"/>
          <w:numId w:val="7"/>
        </w:numPr>
        <w:tabs>
          <w:tab w:val="clear" w:pos="360"/>
          <w:tab w:val="num" w:pos="-5187"/>
        </w:tabs>
        <w:spacing w:after="80"/>
        <w:ind w:left="1083" w:hanging="399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Четвертый</w:t>
      </w:r>
      <w:r w:rsidRPr="001958DD">
        <w:rPr>
          <w:rFonts w:ascii="Times New Roman" w:hAnsi="Times New Roman"/>
          <w:szCs w:val="24"/>
        </w:rPr>
        <w:t xml:space="preserve"> платеж в размере</w:t>
      </w:r>
      <w:r w:rsidR="00503046">
        <w:rPr>
          <w:rFonts w:ascii="Times New Roman" w:hAnsi="Times New Roman"/>
          <w:szCs w:val="24"/>
        </w:rPr>
        <w:t xml:space="preserve"> </w:t>
      </w:r>
      <w:r w:rsidR="00503046">
        <w:rPr>
          <w:rFonts w:ascii="Times New Roman" w:hAnsi="Times New Roman"/>
        </w:rPr>
        <w:t>3 000 000</w:t>
      </w:r>
      <w:r w:rsidR="00503046" w:rsidRPr="001958DD">
        <w:rPr>
          <w:rFonts w:ascii="Times New Roman" w:hAnsi="Times New Roman"/>
        </w:rPr>
        <w:t xml:space="preserve"> </w:t>
      </w:r>
      <w:r w:rsidR="00503046">
        <w:rPr>
          <w:rFonts w:ascii="Times New Roman" w:hAnsi="Times New Roman"/>
        </w:rPr>
        <w:t>(три миллиона</w:t>
      </w:r>
      <w:r w:rsidR="00503046" w:rsidRPr="001958DD">
        <w:rPr>
          <w:rFonts w:ascii="Times New Roman" w:hAnsi="Times New Roman"/>
        </w:rPr>
        <w:t xml:space="preserve">) </w:t>
      </w:r>
      <w:r w:rsidRPr="001958DD">
        <w:rPr>
          <w:rFonts w:ascii="Times New Roman" w:hAnsi="Times New Roman"/>
        </w:rPr>
        <w:t>рублей перечисляется Заказчиком Исполнителю в течение 5 (</w:t>
      </w:r>
      <w:r>
        <w:rPr>
          <w:rFonts w:ascii="Times New Roman" w:hAnsi="Times New Roman"/>
        </w:rPr>
        <w:t>п</w:t>
      </w:r>
      <w:r w:rsidRPr="001958DD">
        <w:rPr>
          <w:rFonts w:ascii="Times New Roman" w:hAnsi="Times New Roman"/>
        </w:rPr>
        <w:t xml:space="preserve">яти) </w:t>
      </w:r>
      <w:r w:rsidRPr="00A67268">
        <w:rPr>
          <w:rFonts w:ascii="Times New Roman" w:hAnsi="Times New Roman"/>
        </w:rPr>
        <w:t>рабочих</w:t>
      </w:r>
      <w:r>
        <w:rPr>
          <w:rFonts w:ascii="Times New Roman" w:hAnsi="Times New Roman"/>
        </w:rPr>
        <w:t xml:space="preserve"> </w:t>
      </w:r>
      <w:r w:rsidRPr="001958DD">
        <w:rPr>
          <w:rFonts w:ascii="Times New Roman" w:hAnsi="Times New Roman"/>
        </w:rPr>
        <w:t>дней</w:t>
      </w:r>
      <w:r w:rsidRPr="001958DD">
        <w:rPr>
          <w:rFonts w:ascii="Times New Roman" w:hAnsi="Times New Roman"/>
          <w:szCs w:val="24"/>
        </w:rPr>
        <w:t xml:space="preserve">, следующих за днем подписания Заказчиком Акта </w:t>
      </w:r>
      <w:r w:rsidRPr="001958DD">
        <w:rPr>
          <w:rFonts w:ascii="Times New Roman" w:hAnsi="Times New Roman"/>
        </w:rPr>
        <w:t xml:space="preserve">сдачи-приёма Услуг </w:t>
      </w:r>
      <w:r>
        <w:rPr>
          <w:rFonts w:ascii="Times New Roman" w:hAnsi="Times New Roman"/>
        </w:rPr>
        <w:t xml:space="preserve">по третьему этапу </w:t>
      </w:r>
      <w:r w:rsidRPr="001958DD">
        <w:rPr>
          <w:rFonts w:ascii="Times New Roman" w:hAnsi="Times New Roman"/>
          <w:szCs w:val="24"/>
        </w:rPr>
        <w:t>на основании выставленного Исполнителем счета</w:t>
      </w:r>
      <w:r w:rsidRPr="001958DD">
        <w:rPr>
          <w:rFonts w:ascii="Times New Roman" w:hAnsi="Times New Roman"/>
        </w:rPr>
        <w:t xml:space="preserve">. </w:t>
      </w:r>
      <w:bookmarkEnd w:id="4"/>
    </w:p>
    <w:p w14:paraId="586CBDE1" w14:textId="77777777" w:rsidR="00350CC7" w:rsidRPr="00C05EC9" w:rsidRDefault="003E62DF" w:rsidP="009B2ADC">
      <w:pPr>
        <w:pStyle w:val="BodyText22"/>
        <w:numPr>
          <w:ilvl w:val="1"/>
          <w:numId w:val="1"/>
        </w:numPr>
        <w:spacing w:after="80"/>
        <w:rPr>
          <w:rFonts w:ascii="Times New Roman" w:hAnsi="Times New Roman"/>
        </w:rPr>
      </w:pPr>
      <w:r w:rsidRPr="00C05EC9">
        <w:rPr>
          <w:rFonts w:ascii="Times New Roman" w:hAnsi="Times New Roman"/>
        </w:rPr>
        <w:t xml:space="preserve">Предусмотренное настоящим договором обязательство по </w:t>
      </w:r>
      <w:r w:rsidR="00733D42" w:rsidRPr="00C05EC9">
        <w:rPr>
          <w:rFonts w:ascii="Times New Roman" w:hAnsi="Times New Roman"/>
        </w:rPr>
        <w:t>оплате Услуг</w:t>
      </w:r>
      <w:r w:rsidR="003E0A54" w:rsidRPr="00C05EC9">
        <w:rPr>
          <w:rFonts w:ascii="Times New Roman" w:hAnsi="Times New Roman"/>
        </w:rPr>
        <w:t xml:space="preserve"> </w:t>
      </w:r>
      <w:r w:rsidR="00733D42" w:rsidRPr="00C05EC9">
        <w:rPr>
          <w:rFonts w:ascii="Times New Roman" w:hAnsi="Times New Roman"/>
        </w:rPr>
        <w:t>Заказчиком</w:t>
      </w:r>
      <w:r w:rsidR="003E0A54" w:rsidRPr="00C05EC9">
        <w:rPr>
          <w:rFonts w:ascii="Times New Roman" w:hAnsi="Times New Roman"/>
        </w:rPr>
        <w:t xml:space="preserve"> в пользу </w:t>
      </w:r>
      <w:r w:rsidR="00733D42" w:rsidRPr="00C05EC9">
        <w:rPr>
          <w:rFonts w:ascii="Times New Roman" w:hAnsi="Times New Roman"/>
        </w:rPr>
        <w:t>Исполнителя</w:t>
      </w:r>
      <w:r w:rsidRPr="00C05EC9">
        <w:rPr>
          <w:rFonts w:ascii="Times New Roman" w:hAnsi="Times New Roman"/>
        </w:rPr>
        <w:t xml:space="preserve"> считается выполненным в момент списания всей суммы соответствующего платежа с расчётного счёта </w:t>
      </w:r>
      <w:r w:rsidR="004F372B" w:rsidRPr="00C05EC9">
        <w:rPr>
          <w:rFonts w:ascii="Times New Roman" w:hAnsi="Times New Roman"/>
        </w:rPr>
        <w:t>Заказчика</w:t>
      </w:r>
      <w:r w:rsidR="00350CC7" w:rsidRPr="00C05EC9">
        <w:rPr>
          <w:rFonts w:ascii="Times New Roman" w:hAnsi="Times New Roman"/>
        </w:rPr>
        <w:t>.</w:t>
      </w:r>
    </w:p>
    <w:p w14:paraId="5EBD4CEF" w14:textId="77777777" w:rsidR="003E62DF" w:rsidRPr="00C05EC9" w:rsidRDefault="003E62DF" w:rsidP="00B9221E">
      <w:pPr>
        <w:numPr>
          <w:ilvl w:val="0"/>
          <w:numId w:val="1"/>
        </w:numPr>
        <w:spacing w:after="80"/>
        <w:jc w:val="center"/>
        <w:rPr>
          <w:rFonts w:ascii="Times New Roman" w:hAnsi="Times New Roman"/>
          <w:b/>
        </w:rPr>
      </w:pPr>
      <w:r w:rsidRPr="00C05EC9">
        <w:rPr>
          <w:rFonts w:ascii="Times New Roman" w:hAnsi="Times New Roman"/>
          <w:b/>
        </w:rPr>
        <w:t>Конфиденциальность</w:t>
      </w:r>
    </w:p>
    <w:p w14:paraId="1F3D51C1" w14:textId="77777777" w:rsidR="00D375A6" w:rsidRPr="00C05EC9" w:rsidRDefault="00D375A6" w:rsidP="00D375A6">
      <w:pPr>
        <w:pStyle w:val="BodyText22"/>
        <w:numPr>
          <w:ilvl w:val="1"/>
          <w:numId w:val="1"/>
        </w:numPr>
        <w:spacing w:after="80"/>
        <w:rPr>
          <w:rFonts w:ascii="Times New Roman" w:hAnsi="Times New Roman"/>
        </w:rPr>
      </w:pPr>
      <w:r w:rsidRPr="00C05EC9">
        <w:rPr>
          <w:rFonts w:ascii="Times New Roman" w:hAnsi="Times New Roman"/>
        </w:rPr>
        <w:t xml:space="preserve">Стороны обязуются не открывать и не разглашать третьим лицам без предварительного письменного согласия другой Стороны конфиденциальную информацию, ставшую известной другой Стороне в связи с выполнением обязательств по Договору в течение </w:t>
      </w:r>
      <w:r w:rsidR="005722C0" w:rsidRPr="00C05EC9">
        <w:rPr>
          <w:rFonts w:ascii="Times New Roman" w:hAnsi="Times New Roman"/>
        </w:rPr>
        <w:t xml:space="preserve">неопределенного периода времени. </w:t>
      </w:r>
    </w:p>
    <w:p w14:paraId="0E76264B" w14:textId="77777777" w:rsidR="00D375A6" w:rsidRPr="00C05EC9" w:rsidRDefault="00D375A6" w:rsidP="00D375A6">
      <w:pPr>
        <w:pStyle w:val="BodyText22"/>
        <w:numPr>
          <w:ilvl w:val="1"/>
          <w:numId w:val="1"/>
        </w:numPr>
        <w:spacing w:after="80"/>
        <w:rPr>
          <w:rFonts w:ascii="Times New Roman" w:hAnsi="Times New Roman"/>
        </w:rPr>
      </w:pPr>
      <w:r w:rsidRPr="00C05EC9">
        <w:rPr>
          <w:rFonts w:ascii="Times New Roman" w:hAnsi="Times New Roman"/>
        </w:rPr>
        <w:t>Обязател</w:t>
      </w:r>
      <w:r w:rsidR="00521780" w:rsidRPr="00C05EC9">
        <w:rPr>
          <w:rFonts w:ascii="Times New Roman" w:hAnsi="Times New Roman"/>
        </w:rPr>
        <w:t>ьства Сторон, установленные п. 5</w:t>
      </w:r>
      <w:r w:rsidR="00F83679">
        <w:rPr>
          <w:rFonts w:ascii="Times New Roman" w:hAnsi="Times New Roman"/>
        </w:rPr>
        <w:t>.1</w:t>
      </w:r>
      <w:r w:rsidRPr="00C05EC9">
        <w:rPr>
          <w:rFonts w:ascii="Times New Roman" w:hAnsi="Times New Roman"/>
        </w:rPr>
        <w:t xml:space="preserve"> Договора, не распространяются на информацию, носящую общедоступный характер, а также на информацию, которую Стороны обязаны представлять органам власти и управления в установленном законодательством </w:t>
      </w:r>
      <w:r w:rsidR="001401C9" w:rsidRPr="00C05EC9">
        <w:rPr>
          <w:rFonts w:ascii="Times New Roman" w:hAnsi="Times New Roman"/>
        </w:rPr>
        <w:t>Р</w:t>
      </w:r>
      <w:r w:rsidR="001401C9">
        <w:rPr>
          <w:rFonts w:ascii="Times New Roman" w:hAnsi="Times New Roman"/>
        </w:rPr>
        <w:t>оссийской Федерации</w:t>
      </w:r>
      <w:r w:rsidR="001401C9" w:rsidRPr="00C05EC9">
        <w:rPr>
          <w:rFonts w:ascii="Times New Roman" w:hAnsi="Times New Roman"/>
        </w:rPr>
        <w:t xml:space="preserve"> </w:t>
      </w:r>
      <w:r w:rsidRPr="00C05EC9">
        <w:rPr>
          <w:rFonts w:ascii="Times New Roman" w:hAnsi="Times New Roman"/>
        </w:rPr>
        <w:t xml:space="preserve">порядке. </w:t>
      </w:r>
    </w:p>
    <w:p w14:paraId="65A7C22B" w14:textId="77777777" w:rsidR="00D375A6" w:rsidRPr="00C05EC9" w:rsidRDefault="00D375A6" w:rsidP="00D375A6">
      <w:pPr>
        <w:pStyle w:val="BodyText22"/>
        <w:numPr>
          <w:ilvl w:val="1"/>
          <w:numId w:val="1"/>
        </w:numPr>
        <w:spacing w:after="80"/>
        <w:rPr>
          <w:rFonts w:ascii="Times New Roman" w:hAnsi="Times New Roman"/>
        </w:rPr>
      </w:pPr>
      <w:r w:rsidRPr="00C05EC9">
        <w:rPr>
          <w:rFonts w:ascii="Times New Roman" w:hAnsi="Times New Roman"/>
        </w:rPr>
        <w:t xml:space="preserve">Конфиденциальная информация может быть предоставлена </w:t>
      </w:r>
      <w:r w:rsidR="00521780" w:rsidRPr="00C05EC9">
        <w:rPr>
          <w:rFonts w:ascii="Times New Roman" w:hAnsi="Times New Roman"/>
        </w:rPr>
        <w:t>Исполнителем</w:t>
      </w:r>
      <w:r w:rsidRPr="00C05EC9">
        <w:rPr>
          <w:rFonts w:ascii="Times New Roman" w:hAnsi="Times New Roman"/>
        </w:rPr>
        <w:t xml:space="preserve"> третьим лицам только после письменного разрешения </w:t>
      </w:r>
      <w:r w:rsidR="00521780" w:rsidRPr="00C05EC9">
        <w:rPr>
          <w:rFonts w:ascii="Times New Roman" w:hAnsi="Times New Roman"/>
        </w:rPr>
        <w:t>Заказчика</w:t>
      </w:r>
      <w:r w:rsidRPr="00C05EC9">
        <w:rPr>
          <w:rFonts w:ascii="Times New Roman" w:hAnsi="Times New Roman"/>
        </w:rPr>
        <w:t xml:space="preserve"> и только в целях выполнения обязательств по </w:t>
      </w:r>
      <w:r w:rsidR="00EB2CF6">
        <w:rPr>
          <w:rFonts w:ascii="Times New Roman" w:hAnsi="Times New Roman"/>
        </w:rPr>
        <w:t>настоящему д</w:t>
      </w:r>
      <w:r w:rsidRPr="00C05EC9">
        <w:rPr>
          <w:rFonts w:ascii="Times New Roman" w:hAnsi="Times New Roman"/>
        </w:rPr>
        <w:t xml:space="preserve">оговору и при условии заключения с указанными третьими лицами соглашения о конфиденциальности, аналогичного положениям </w:t>
      </w:r>
      <w:r w:rsidR="00EB2CF6">
        <w:rPr>
          <w:rFonts w:ascii="Times New Roman" w:hAnsi="Times New Roman"/>
        </w:rPr>
        <w:t>Соглашения</w:t>
      </w:r>
      <w:r w:rsidR="00EB2CF6" w:rsidRPr="00C05EC9">
        <w:rPr>
          <w:rFonts w:ascii="Times New Roman" w:hAnsi="Times New Roman"/>
        </w:rPr>
        <w:t xml:space="preserve"> </w:t>
      </w:r>
      <w:r w:rsidRPr="00C05EC9">
        <w:rPr>
          <w:rFonts w:ascii="Times New Roman" w:hAnsi="Times New Roman"/>
        </w:rPr>
        <w:t>о конфиденциальности.</w:t>
      </w:r>
    </w:p>
    <w:p w14:paraId="6FD0CAED" w14:textId="77777777" w:rsidR="00D375A6" w:rsidRPr="00C05EC9" w:rsidRDefault="00D375A6" w:rsidP="00D375A6">
      <w:pPr>
        <w:pStyle w:val="BodyText22"/>
        <w:numPr>
          <w:ilvl w:val="1"/>
          <w:numId w:val="1"/>
        </w:numPr>
        <w:spacing w:after="80"/>
        <w:rPr>
          <w:rFonts w:ascii="Times New Roman" w:hAnsi="Times New Roman"/>
        </w:rPr>
      </w:pPr>
      <w:r w:rsidRPr="00C05EC9">
        <w:rPr>
          <w:rFonts w:ascii="Times New Roman" w:hAnsi="Times New Roman"/>
        </w:rPr>
        <w:t xml:space="preserve">Конфиденциальная информация может быть предоставлена полностью или частично </w:t>
      </w:r>
      <w:r w:rsidR="00521780" w:rsidRPr="00C05EC9">
        <w:rPr>
          <w:rFonts w:ascii="Times New Roman" w:hAnsi="Times New Roman"/>
        </w:rPr>
        <w:t>Исполнителем</w:t>
      </w:r>
      <w:r w:rsidRPr="00C05EC9">
        <w:rPr>
          <w:rFonts w:ascii="Times New Roman" w:hAnsi="Times New Roman"/>
        </w:rPr>
        <w:t xml:space="preserve"> своим </w:t>
      </w:r>
      <w:r w:rsidR="001401C9">
        <w:rPr>
          <w:rFonts w:ascii="Times New Roman" w:hAnsi="Times New Roman"/>
        </w:rPr>
        <w:t>работникам</w:t>
      </w:r>
      <w:r w:rsidR="001401C9" w:rsidRPr="00C05EC9">
        <w:rPr>
          <w:rFonts w:ascii="Times New Roman" w:hAnsi="Times New Roman"/>
        </w:rPr>
        <w:t xml:space="preserve"> </w:t>
      </w:r>
      <w:r w:rsidRPr="00C05EC9">
        <w:rPr>
          <w:rFonts w:ascii="Times New Roman" w:hAnsi="Times New Roman"/>
        </w:rPr>
        <w:t xml:space="preserve">без письменного разрешения </w:t>
      </w:r>
      <w:r w:rsidR="00521780" w:rsidRPr="00C05EC9">
        <w:rPr>
          <w:rFonts w:ascii="Times New Roman" w:hAnsi="Times New Roman"/>
        </w:rPr>
        <w:t>Заказчика</w:t>
      </w:r>
      <w:r w:rsidRPr="00C05EC9">
        <w:rPr>
          <w:rFonts w:ascii="Times New Roman" w:hAnsi="Times New Roman"/>
        </w:rPr>
        <w:t xml:space="preserve"> только в целях выполнения обязательств по</w:t>
      </w:r>
      <w:r w:rsidR="00EB2CF6">
        <w:rPr>
          <w:rFonts w:ascii="Times New Roman" w:hAnsi="Times New Roman"/>
        </w:rPr>
        <w:t xml:space="preserve"> настоящему</w:t>
      </w:r>
      <w:r w:rsidRPr="00C05EC9">
        <w:rPr>
          <w:rFonts w:ascii="Times New Roman" w:hAnsi="Times New Roman"/>
        </w:rPr>
        <w:t xml:space="preserve"> </w:t>
      </w:r>
      <w:r w:rsidR="00EB2CF6">
        <w:rPr>
          <w:rFonts w:ascii="Times New Roman" w:hAnsi="Times New Roman"/>
        </w:rPr>
        <w:t>дог</w:t>
      </w:r>
      <w:r w:rsidRPr="00C05EC9">
        <w:rPr>
          <w:rFonts w:ascii="Times New Roman" w:hAnsi="Times New Roman"/>
        </w:rPr>
        <w:t xml:space="preserve">овору и при условии заключения с указанными </w:t>
      </w:r>
      <w:r w:rsidR="001401C9">
        <w:rPr>
          <w:rFonts w:ascii="Times New Roman" w:hAnsi="Times New Roman"/>
        </w:rPr>
        <w:t>работниками</w:t>
      </w:r>
      <w:r w:rsidR="001401C9" w:rsidRPr="00C05EC9">
        <w:rPr>
          <w:rFonts w:ascii="Times New Roman" w:hAnsi="Times New Roman"/>
        </w:rPr>
        <w:t xml:space="preserve"> </w:t>
      </w:r>
      <w:r w:rsidRPr="00C05EC9">
        <w:rPr>
          <w:rFonts w:ascii="Times New Roman" w:hAnsi="Times New Roman"/>
        </w:rPr>
        <w:t xml:space="preserve">соглашения о конфиденциальности, аналогичного положениям </w:t>
      </w:r>
      <w:r w:rsidR="00EB2CF6">
        <w:rPr>
          <w:rFonts w:ascii="Times New Roman" w:hAnsi="Times New Roman"/>
        </w:rPr>
        <w:t>Соглашения</w:t>
      </w:r>
      <w:r w:rsidR="00EB2CF6" w:rsidRPr="00C05EC9">
        <w:rPr>
          <w:rFonts w:ascii="Times New Roman" w:hAnsi="Times New Roman"/>
        </w:rPr>
        <w:t xml:space="preserve"> </w:t>
      </w:r>
      <w:r w:rsidRPr="00C05EC9">
        <w:rPr>
          <w:rFonts w:ascii="Times New Roman" w:hAnsi="Times New Roman"/>
        </w:rPr>
        <w:t>о конфиденциальности.</w:t>
      </w:r>
    </w:p>
    <w:p w14:paraId="3805E819" w14:textId="77777777" w:rsidR="00EB2CF6" w:rsidRPr="00C05EC9" w:rsidRDefault="00EB2CF6" w:rsidP="00EB2CF6">
      <w:pPr>
        <w:pStyle w:val="BodyText22"/>
        <w:numPr>
          <w:ilvl w:val="1"/>
          <w:numId w:val="1"/>
        </w:numPr>
        <w:spacing w:after="80"/>
        <w:rPr>
          <w:rFonts w:ascii="Times New Roman" w:hAnsi="Times New Roman"/>
        </w:rPr>
      </w:pPr>
      <w:r w:rsidRPr="006A40A8">
        <w:rPr>
          <w:rFonts w:ascii="Times New Roman" w:hAnsi="Times New Roman"/>
        </w:rPr>
        <w:t xml:space="preserve">Стороны договорились, что разработанные или полученные Заказчиком по </w:t>
      </w:r>
      <w:r>
        <w:rPr>
          <w:rFonts w:ascii="Times New Roman" w:hAnsi="Times New Roman"/>
        </w:rPr>
        <w:t>настоящему д</w:t>
      </w:r>
      <w:r w:rsidRPr="006A40A8">
        <w:rPr>
          <w:rFonts w:ascii="Times New Roman" w:hAnsi="Times New Roman"/>
        </w:rPr>
        <w:t xml:space="preserve">оговору или в связи с ним документы и информация становятся собственностью Заказчика после подписания акта сдачи-приема услуг и </w:t>
      </w:r>
      <w:r>
        <w:rPr>
          <w:rFonts w:ascii="Times New Roman" w:hAnsi="Times New Roman"/>
        </w:rPr>
        <w:t xml:space="preserve">надлежащего исполнения </w:t>
      </w:r>
      <w:r w:rsidRPr="006A40A8">
        <w:rPr>
          <w:rFonts w:ascii="Times New Roman" w:hAnsi="Times New Roman"/>
        </w:rPr>
        <w:t>Заказчиком обязательств по оплат</w:t>
      </w:r>
      <w:r>
        <w:rPr>
          <w:rFonts w:ascii="Times New Roman" w:hAnsi="Times New Roman"/>
        </w:rPr>
        <w:t>е</w:t>
      </w:r>
      <w:r w:rsidRPr="006A4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Услуг в порядке, определенным настоящим </w:t>
      </w:r>
      <w:r w:rsidRPr="006A40A8">
        <w:rPr>
          <w:rFonts w:ascii="Times New Roman" w:hAnsi="Times New Roman"/>
        </w:rPr>
        <w:t>договор</w:t>
      </w:r>
      <w:r>
        <w:rPr>
          <w:rFonts w:ascii="Times New Roman" w:hAnsi="Times New Roman"/>
        </w:rPr>
        <w:t>ом</w:t>
      </w:r>
      <w:r w:rsidR="001401C9">
        <w:rPr>
          <w:rFonts w:ascii="Times New Roman" w:hAnsi="Times New Roman"/>
        </w:rPr>
        <w:t xml:space="preserve"> и не подлежат передаче</w:t>
      </w:r>
      <w:r w:rsidRPr="006A40A8">
        <w:rPr>
          <w:rFonts w:ascii="Times New Roman" w:hAnsi="Times New Roman"/>
        </w:rPr>
        <w:t xml:space="preserve"> третьим лицам,</w:t>
      </w:r>
      <w:r w:rsidRPr="00C05EC9">
        <w:rPr>
          <w:rFonts w:ascii="Times New Roman" w:hAnsi="Times New Roman"/>
        </w:rPr>
        <w:t xml:space="preserve"> за исключением случаев, предусмотренных законодательством Российской Федерации.</w:t>
      </w:r>
    </w:p>
    <w:p w14:paraId="55A5E69D" w14:textId="77777777" w:rsidR="003E62DF" w:rsidRPr="00C05EC9" w:rsidRDefault="003E62DF" w:rsidP="00B9221E">
      <w:pPr>
        <w:numPr>
          <w:ilvl w:val="0"/>
          <w:numId w:val="1"/>
        </w:numPr>
        <w:spacing w:after="80"/>
        <w:jc w:val="center"/>
        <w:rPr>
          <w:rFonts w:ascii="Times New Roman" w:hAnsi="Times New Roman"/>
          <w:b/>
        </w:rPr>
      </w:pPr>
      <w:r w:rsidRPr="00C05EC9">
        <w:rPr>
          <w:rFonts w:ascii="Times New Roman" w:hAnsi="Times New Roman"/>
          <w:b/>
        </w:rPr>
        <w:t>Ответственность Сторон</w:t>
      </w:r>
    </w:p>
    <w:p w14:paraId="588D0594" w14:textId="77777777" w:rsidR="003E62DF" w:rsidRPr="00C05EC9" w:rsidRDefault="003E62DF" w:rsidP="00B9221E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 xml:space="preserve">В случае нарушения Исполнителем срока передачи Заказчику результата </w:t>
      </w:r>
      <w:r w:rsidR="007201CF" w:rsidRPr="00C05EC9">
        <w:rPr>
          <w:rFonts w:ascii="Times New Roman" w:hAnsi="Times New Roman"/>
        </w:rPr>
        <w:t>Услуг</w:t>
      </w:r>
      <w:r w:rsidRPr="00C05EC9">
        <w:rPr>
          <w:rFonts w:ascii="Times New Roman" w:hAnsi="Times New Roman"/>
        </w:rPr>
        <w:t xml:space="preserve"> (</w:t>
      </w:r>
      <w:r w:rsidR="00AA7055" w:rsidRPr="00C05EC9">
        <w:rPr>
          <w:rFonts w:ascii="Times New Roman" w:hAnsi="Times New Roman"/>
        </w:rPr>
        <w:t>пункт 2.</w:t>
      </w:r>
      <w:r w:rsidR="00EB2CF6">
        <w:rPr>
          <w:rFonts w:ascii="Times New Roman" w:hAnsi="Times New Roman"/>
        </w:rPr>
        <w:t>1</w:t>
      </w:r>
      <w:r w:rsidR="00AA7055" w:rsidRPr="00C05EC9">
        <w:rPr>
          <w:rFonts w:ascii="Times New Roman" w:hAnsi="Times New Roman"/>
        </w:rPr>
        <w:t xml:space="preserve">. и </w:t>
      </w:r>
      <w:r w:rsidRPr="00C05EC9">
        <w:rPr>
          <w:rFonts w:ascii="Times New Roman" w:hAnsi="Times New Roman"/>
        </w:rPr>
        <w:t>пункт 3.2 настоящего договора) и/или срока устранения замечаний Заказчика, возникших по вине Исполнителя</w:t>
      </w:r>
      <w:r w:rsidR="00CA138D" w:rsidRPr="00C05EC9">
        <w:rPr>
          <w:rFonts w:ascii="Times New Roman" w:hAnsi="Times New Roman"/>
        </w:rPr>
        <w:t xml:space="preserve"> более чем на </w:t>
      </w:r>
      <w:r w:rsidR="00F83679">
        <w:rPr>
          <w:rFonts w:ascii="Times New Roman" w:hAnsi="Times New Roman"/>
        </w:rPr>
        <w:t>7 (с</w:t>
      </w:r>
      <w:r w:rsidR="00AA7055" w:rsidRPr="00C05EC9">
        <w:rPr>
          <w:rFonts w:ascii="Times New Roman" w:hAnsi="Times New Roman"/>
        </w:rPr>
        <w:t xml:space="preserve">емь) календарных </w:t>
      </w:r>
      <w:r w:rsidR="00CA138D" w:rsidRPr="00C05EC9">
        <w:rPr>
          <w:rFonts w:ascii="Times New Roman" w:hAnsi="Times New Roman"/>
        </w:rPr>
        <w:t>дней</w:t>
      </w:r>
      <w:r w:rsidRPr="00C05EC9">
        <w:rPr>
          <w:rFonts w:ascii="Times New Roman" w:hAnsi="Times New Roman"/>
        </w:rPr>
        <w:t xml:space="preserve">, Заказчик имеет право потребовать от Исполнителя уплаты пени в размере 0,04% от </w:t>
      </w:r>
      <w:r w:rsidR="007201CF" w:rsidRPr="00C05EC9">
        <w:rPr>
          <w:rFonts w:ascii="Times New Roman" w:hAnsi="Times New Roman"/>
        </w:rPr>
        <w:t>стоимости Услуг</w:t>
      </w:r>
      <w:r w:rsidRPr="00C05EC9">
        <w:rPr>
          <w:rFonts w:ascii="Times New Roman" w:hAnsi="Times New Roman"/>
        </w:rPr>
        <w:t xml:space="preserve"> (пункт 4.1 настоящего договора) за каждый день задержки.</w:t>
      </w:r>
    </w:p>
    <w:p w14:paraId="351BD1DD" w14:textId="77777777" w:rsidR="00744062" w:rsidRPr="00C05EC9" w:rsidRDefault="00CA138D" w:rsidP="00B9221E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>В случае нарушения Заказчиком срока уплаты плате</w:t>
      </w:r>
      <w:r w:rsidR="00135112" w:rsidRPr="00C05EC9">
        <w:rPr>
          <w:rFonts w:ascii="Times New Roman" w:hAnsi="Times New Roman"/>
        </w:rPr>
        <w:t>жей в соответствии с пунктом 4.2</w:t>
      </w:r>
      <w:r w:rsidRPr="00C05EC9">
        <w:rPr>
          <w:rFonts w:ascii="Times New Roman" w:hAnsi="Times New Roman"/>
        </w:rPr>
        <w:t xml:space="preserve"> настоящего договора более чем на </w:t>
      </w:r>
      <w:r w:rsidR="00AA7055" w:rsidRPr="00C05EC9">
        <w:rPr>
          <w:rFonts w:ascii="Times New Roman" w:hAnsi="Times New Roman"/>
        </w:rPr>
        <w:t>14 (</w:t>
      </w:r>
      <w:r w:rsidR="00F83679">
        <w:rPr>
          <w:rFonts w:ascii="Times New Roman" w:hAnsi="Times New Roman"/>
        </w:rPr>
        <w:t>ч</w:t>
      </w:r>
      <w:r w:rsidR="00AA7055" w:rsidRPr="00C05EC9">
        <w:rPr>
          <w:rFonts w:ascii="Times New Roman" w:hAnsi="Times New Roman"/>
        </w:rPr>
        <w:t xml:space="preserve">етырнадцать) календарных </w:t>
      </w:r>
      <w:r w:rsidRPr="00C05EC9">
        <w:rPr>
          <w:rFonts w:ascii="Times New Roman" w:hAnsi="Times New Roman"/>
        </w:rPr>
        <w:t>дней Исполнитель имеет право потребовать от Заказчика уплаты пени в размере 0,04% от суммы задержанного платежа за каждый день задержки.</w:t>
      </w:r>
    </w:p>
    <w:p w14:paraId="074ECFA0" w14:textId="77777777" w:rsidR="003E62DF" w:rsidRPr="00C05EC9" w:rsidRDefault="003E62DF" w:rsidP="00B9221E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 xml:space="preserve">В случае предъявления каким-либо третьим лицом претензий по поводу нарушения Заказчиком каких-либо прав этого лица в связи с использованием Заказчиком результата </w:t>
      </w:r>
      <w:r w:rsidR="00396CF1" w:rsidRPr="00C05EC9">
        <w:rPr>
          <w:rFonts w:ascii="Times New Roman" w:hAnsi="Times New Roman"/>
        </w:rPr>
        <w:t>Услуг</w:t>
      </w:r>
      <w:r w:rsidRPr="00C05EC9">
        <w:rPr>
          <w:rFonts w:ascii="Times New Roman" w:hAnsi="Times New Roman"/>
        </w:rPr>
        <w:t xml:space="preserve"> Исполнитель должен за свой счёт урегулировать такие претензии, а если Заказчик </w:t>
      </w:r>
      <w:r w:rsidRPr="00C05EC9">
        <w:rPr>
          <w:rFonts w:ascii="Times New Roman" w:hAnsi="Times New Roman"/>
        </w:rPr>
        <w:lastRenderedPageBreak/>
        <w:t xml:space="preserve">понёс какие-либо расходы в связи с такими претензиями Исполнитель должен в полном объёме компенсировать Заказчику понесённые </w:t>
      </w:r>
      <w:r w:rsidR="00AA7055" w:rsidRPr="00C05EC9">
        <w:rPr>
          <w:rFonts w:ascii="Times New Roman" w:hAnsi="Times New Roman"/>
        </w:rPr>
        <w:t xml:space="preserve">документально подтвержденные </w:t>
      </w:r>
      <w:r w:rsidRPr="00C05EC9">
        <w:rPr>
          <w:rFonts w:ascii="Times New Roman" w:hAnsi="Times New Roman"/>
        </w:rPr>
        <w:t>расходы.</w:t>
      </w:r>
    </w:p>
    <w:p w14:paraId="757FD369" w14:textId="77777777" w:rsidR="003E62DF" w:rsidRPr="00C05EC9" w:rsidRDefault="003E62DF" w:rsidP="00B9221E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>В случае нарушения Исполнителем обязательств по конфиденциальности Заказчик имеет право прекратить настоящий договор без уплаты Исполнителю понесённых расходов и причитающегося вознаграждения, а также потребовать компенсации понесённых убытков.</w:t>
      </w:r>
    </w:p>
    <w:p w14:paraId="43DE5C61" w14:textId="77777777" w:rsidR="003E0C4D" w:rsidRPr="00C05EC9" w:rsidRDefault="003E0C4D" w:rsidP="003E0C4D">
      <w:pPr>
        <w:spacing w:after="80"/>
        <w:jc w:val="both"/>
        <w:rPr>
          <w:rFonts w:ascii="Times New Roman" w:hAnsi="Times New Roman"/>
          <w:sz w:val="10"/>
          <w:szCs w:val="10"/>
        </w:rPr>
      </w:pPr>
    </w:p>
    <w:p w14:paraId="448ACB2E" w14:textId="77777777" w:rsidR="003E62DF" w:rsidRPr="00C05EC9" w:rsidRDefault="003E62DF" w:rsidP="00B9221E">
      <w:pPr>
        <w:numPr>
          <w:ilvl w:val="0"/>
          <w:numId w:val="1"/>
        </w:numPr>
        <w:spacing w:after="80"/>
        <w:jc w:val="center"/>
        <w:rPr>
          <w:rFonts w:ascii="Times New Roman" w:hAnsi="Times New Roman"/>
          <w:b/>
        </w:rPr>
      </w:pPr>
      <w:r w:rsidRPr="00C05EC9">
        <w:rPr>
          <w:rFonts w:ascii="Times New Roman" w:hAnsi="Times New Roman"/>
          <w:b/>
        </w:rPr>
        <w:t>Порядок разрешения споров</w:t>
      </w:r>
    </w:p>
    <w:p w14:paraId="1BA18AAA" w14:textId="77777777" w:rsidR="002C75C8" w:rsidRPr="00C05EC9" w:rsidRDefault="002C75C8" w:rsidP="002C75C8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>Все споры и разногласия между Сторонами, возни</w:t>
      </w:r>
      <w:r w:rsidR="00AA7055" w:rsidRPr="00C05EC9">
        <w:rPr>
          <w:rFonts w:ascii="Times New Roman" w:hAnsi="Times New Roman"/>
        </w:rPr>
        <w:t>кшие при исполнении настоящего д</w:t>
      </w:r>
      <w:r w:rsidRPr="00C05EC9">
        <w:rPr>
          <w:rFonts w:ascii="Times New Roman" w:hAnsi="Times New Roman"/>
        </w:rPr>
        <w:t xml:space="preserve">оговора, решаются путем переговоров. Переговоры проводятся непосредственно уполномоченными представителями Сторон, с составлением Протокола переговоров или посредством переписки, то есть предоставлением друг другу оригиналов претензий (ответов на претензии). </w:t>
      </w:r>
      <w:r w:rsidR="00B969C2" w:rsidRPr="00C05EC9">
        <w:rPr>
          <w:rFonts w:ascii="Times New Roman" w:hAnsi="Times New Roman"/>
        </w:rPr>
        <w:t xml:space="preserve">Срок для ответа на претензию - </w:t>
      </w:r>
      <w:r w:rsidR="00F83679">
        <w:rPr>
          <w:rFonts w:ascii="Times New Roman" w:hAnsi="Times New Roman"/>
        </w:rPr>
        <w:t>14 (ч</w:t>
      </w:r>
      <w:r w:rsidR="00AA7055" w:rsidRPr="00C05EC9">
        <w:rPr>
          <w:rFonts w:ascii="Times New Roman" w:hAnsi="Times New Roman"/>
        </w:rPr>
        <w:t xml:space="preserve">етырнадцать) календарных </w:t>
      </w:r>
      <w:r w:rsidRPr="00C05EC9">
        <w:rPr>
          <w:rFonts w:ascii="Times New Roman" w:hAnsi="Times New Roman"/>
        </w:rPr>
        <w:t>дней.</w:t>
      </w:r>
    </w:p>
    <w:p w14:paraId="1F516544" w14:textId="77777777" w:rsidR="003E0C4D" w:rsidRPr="0031476A" w:rsidRDefault="002C75C8" w:rsidP="00BC22CA">
      <w:pPr>
        <w:widowControl w:val="0"/>
        <w:numPr>
          <w:ilvl w:val="1"/>
          <w:numId w:val="1"/>
        </w:numPr>
        <w:spacing w:after="80"/>
        <w:jc w:val="both"/>
        <w:rPr>
          <w:rFonts w:ascii="Times New Roman" w:hAnsi="Times New Roman"/>
          <w:sz w:val="10"/>
          <w:szCs w:val="10"/>
        </w:rPr>
      </w:pPr>
      <w:r w:rsidRPr="0031476A">
        <w:rPr>
          <w:rFonts w:ascii="Times New Roman" w:hAnsi="Times New Roman"/>
        </w:rPr>
        <w:t>В случае недостижения согласия, а именно: полный или частичный отказ от удовлетворения претензии, непредставления ответа на претензию в указанный в пункте</w:t>
      </w:r>
      <w:r w:rsidR="00973E91" w:rsidRPr="0031476A">
        <w:rPr>
          <w:rFonts w:ascii="Times New Roman" w:hAnsi="Times New Roman"/>
        </w:rPr>
        <w:t xml:space="preserve"> 7.1 настоящего договора срок</w:t>
      </w:r>
      <w:r w:rsidRPr="0031476A">
        <w:rPr>
          <w:rFonts w:ascii="Times New Roman" w:hAnsi="Times New Roman"/>
        </w:rPr>
        <w:t>, равно как</w:t>
      </w:r>
      <w:r w:rsidR="00B969C2" w:rsidRPr="0031476A">
        <w:rPr>
          <w:rFonts w:ascii="Times New Roman" w:hAnsi="Times New Roman"/>
        </w:rPr>
        <w:t xml:space="preserve"> неудовлетворение претензии в 10</w:t>
      </w:r>
      <w:r w:rsidRPr="0031476A">
        <w:rPr>
          <w:rFonts w:ascii="Times New Roman" w:hAnsi="Times New Roman"/>
        </w:rPr>
        <w:t>-дневный срок с момента предоставления ответа с согласием об удовлетворении претензии, - спор подлежит передаче на рассмотрение Арбитражного суда</w:t>
      </w:r>
      <w:r w:rsidR="003E69A6" w:rsidRPr="0031476A">
        <w:rPr>
          <w:rFonts w:ascii="Times New Roman" w:hAnsi="Times New Roman"/>
        </w:rPr>
        <w:t xml:space="preserve"> Чукотского автономного округа </w:t>
      </w:r>
      <w:r w:rsidRPr="0031476A">
        <w:rPr>
          <w:rFonts w:ascii="Times New Roman" w:hAnsi="Times New Roman"/>
        </w:rPr>
        <w:t>в соответствии с нормами де</w:t>
      </w:r>
      <w:r w:rsidR="008C0C43" w:rsidRPr="0031476A">
        <w:rPr>
          <w:rFonts w:ascii="Times New Roman" w:hAnsi="Times New Roman"/>
        </w:rPr>
        <w:t xml:space="preserve">йствующего законодательства </w:t>
      </w:r>
      <w:r w:rsidR="001401C9" w:rsidRPr="0031476A">
        <w:rPr>
          <w:rFonts w:ascii="Times New Roman" w:hAnsi="Times New Roman"/>
        </w:rPr>
        <w:t>Россий</w:t>
      </w:r>
      <w:r w:rsidR="005912DB" w:rsidRPr="0031476A">
        <w:rPr>
          <w:rFonts w:ascii="Times New Roman" w:hAnsi="Times New Roman"/>
        </w:rPr>
        <w:t>с</w:t>
      </w:r>
      <w:r w:rsidR="001401C9" w:rsidRPr="0031476A">
        <w:rPr>
          <w:rFonts w:ascii="Times New Roman" w:hAnsi="Times New Roman"/>
        </w:rPr>
        <w:t>кой Федерации</w:t>
      </w:r>
      <w:r w:rsidR="008C0C43" w:rsidRPr="0031476A">
        <w:rPr>
          <w:rFonts w:ascii="Times New Roman" w:hAnsi="Times New Roman"/>
        </w:rPr>
        <w:t>.</w:t>
      </w:r>
      <w:r w:rsidRPr="0031476A">
        <w:rPr>
          <w:rFonts w:ascii="Times New Roman" w:hAnsi="Times New Roman"/>
        </w:rPr>
        <w:t xml:space="preserve"> </w:t>
      </w:r>
    </w:p>
    <w:p w14:paraId="10A69C73" w14:textId="77777777" w:rsidR="003E62DF" w:rsidRPr="00C05EC9" w:rsidRDefault="003E62DF" w:rsidP="00B9221E">
      <w:pPr>
        <w:numPr>
          <w:ilvl w:val="0"/>
          <w:numId w:val="1"/>
        </w:numPr>
        <w:spacing w:after="80"/>
        <w:jc w:val="center"/>
        <w:rPr>
          <w:rFonts w:ascii="Times New Roman" w:hAnsi="Times New Roman"/>
          <w:b/>
        </w:rPr>
      </w:pPr>
      <w:r w:rsidRPr="00C05EC9">
        <w:rPr>
          <w:rFonts w:ascii="Times New Roman" w:hAnsi="Times New Roman"/>
          <w:b/>
        </w:rPr>
        <w:t>Непреодолимая сила</w:t>
      </w:r>
    </w:p>
    <w:p w14:paraId="62CCAAD6" w14:textId="77777777" w:rsidR="002C75C8" w:rsidRPr="00C05EC9" w:rsidRDefault="002C75C8" w:rsidP="002C75C8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>Стороны не несут ответственность за неисполнение обязательств по договору, если исполнение оказалось невозможным вследствие непреодолимой силы, т.е. форс-мажорных обстоятельств, таких как: стихийные явления природного характера, война или военные действия</w:t>
      </w:r>
      <w:r w:rsidRPr="0040051B">
        <w:rPr>
          <w:rFonts w:ascii="Times New Roman" w:hAnsi="Times New Roman"/>
        </w:rPr>
        <w:t>,</w:t>
      </w:r>
      <w:r w:rsidR="00B86FAB" w:rsidRPr="0040051B">
        <w:rPr>
          <w:rFonts w:ascii="Times New Roman" w:hAnsi="Times New Roman"/>
        </w:rPr>
        <w:t xml:space="preserve"> </w:t>
      </w:r>
      <w:r w:rsidR="0040051B" w:rsidRPr="0040051B">
        <w:rPr>
          <w:rFonts w:ascii="Times New Roman" w:hAnsi="Times New Roman"/>
        </w:rPr>
        <w:t>отмена/приостановление прямого гражданского авиасообщения между городами Москва и Анадырь</w:t>
      </w:r>
      <w:r w:rsidR="00B86FAB" w:rsidRPr="0040051B">
        <w:rPr>
          <w:rFonts w:ascii="Times New Roman" w:hAnsi="Times New Roman"/>
        </w:rPr>
        <w:t>,</w:t>
      </w:r>
      <w:r w:rsidRPr="00C05EC9">
        <w:rPr>
          <w:rFonts w:ascii="Times New Roman" w:hAnsi="Times New Roman"/>
        </w:rPr>
        <w:t xml:space="preserve"> которые начались после заключения настоящего договора, если эти обстоятельства и действия повлияли на исполнение сторонами обязательств по договору.</w:t>
      </w:r>
    </w:p>
    <w:p w14:paraId="60C2C362" w14:textId="77777777" w:rsidR="002C75C8" w:rsidRPr="00C05EC9" w:rsidRDefault="00B86FAB" w:rsidP="002C75C8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>При наступлении форс-мажорных обстоятельств</w:t>
      </w:r>
      <w:r w:rsidR="002C75C8" w:rsidRPr="00C05EC9">
        <w:rPr>
          <w:rFonts w:ascii="Times New Roman" w:hAnsi="Times New Roman"/>
        </w:rPr>
        <w:t xml:space="preserve"> срок исполнения обязательств для стороны, испытывающей воздействие форс-мажорных обстоятельств, отодвигается на срок их действия и ликвидации последствий.</w:t>
      </w:r>
    </w:p>
    <w:p w14:paraId="2ACE792B" w14:textId="77777777" w:rsidR="002C75C8" w:rsidRPr="00C05EC9" w:rsidRDefault="002C75C8" w:rsidP="002C75C8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>Сторона, для которой возникли форс-мажорные обстоятельства, должна не позднее трех суток со дня их наступления письменно информировать другую сторону об их наступлении и предположительном сроке прекращения и представить подтверждающие факт наступления форс-мажорных обстоятельст</w:t>
      </w:r>
      <w:r w:rsidR="001401C9">
        <w:rPr>
          <w:rFonts w:ascii="Times New Roman" w:hAnsi="Times New Roman"/>
        </w:rPr>
        <w:t xml:space="preserve">в доказательства. </w:t>
      </w:r>
    </w:p>
    <w:p w14:paraId="4E0B360B" w14:textId="3D3E2690" w:rsidR="002C75C8" w:rsidRPr="00C05EC9" w:rsidRDefault="002C75C8" w:rsidP="002C75C8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>Если Сторона не направит или несвоевре</w:t>
      </w:r>
      <w:r w:rsidRPr="00BC06E7">
        <w:rPr>
          <w:rFonts w:ascii="Times New Roman" w:hAnsi="Times New Roman"/>
        </w:rPr>
        <w:t xml:space="preserve">менно </w:t>
      </w:r>
      <w:r w:rsidR="00092532" w:rsidRPr="00BC06E7">
        <w:rPr>
          <w:rFonts w:ascii="Times New Roman" w:hAnsi="Times New Roman"/>
        </w:rPr>
        <w:t>документы</w:t>
      </w:r>
      <w:r w:rsidR="00F83679" w:rsidRPr="00BC06E7">
        <w:rPr>
          <w:rFonts w:ascii="Times New Roman" w:hAnsi="Times New Roman"/>
        </w:rPr>
        <w:t>,</w:t>
      </w:r>
      <w:r w:rsidR="00F83679">
        <w:rPr>
          <w:rFonts w:ascii="Times New Roman" w:hAnsi="Times New Roman"/>
        </w:rPr>
        <w:t xml:space="preserve"> предусмотренное в п.8.3</w:t>
      </w:r>
      <w:r w:rsidR="00AA7055" w:rsidRPr="00C05EC9">
        <w:rPr>
          <w:rFonts w:ascii="Times New Roman" w:hAnsi="Times New Roman"/>
        </w:rPr>
        <w:t xml:space="preserve"> договора</w:t>
      </w:r>
      <w:r w:rsidRPr="00C05EC9">
        <w:rPr>
          <w:rFonts w:ascii="Times New Roman" w:hAnsi="Times New Roman"/>
        </w:rPr>
        <w:t xml:space="preserve">, то она обязана возместить другой Стороне убытки, причиненные </w:t>
      </w:r>
      <w:r w:rsidR="00142A75" w:rsidRPr="00C05EC9">
        <w:rPr>
          <w:rFonts w:ascii="Times New Roman" w:hAnsi="Times New Roman"/>
        </w:rPr>
        <w:t>неизвещением</w:t>
      </w:r>
      <w:r w:rsidRPr="00C05EC9">
        <w:rPr>
          <w:rFonts w:ascii="Times New Roman" w:hAnsi="Times New Roman"/>
        </w:rPr>
        <w:t xml:space="preserve"> (несвоевременным извещением) о факте наступления </w:t>
      </w:r>
      <w:r w:rsidRPr="00B369EA">
        <w:rPr>
          <w:rFonts w:ascii="Times New Roman" w:hAnsi="Times New Roman"/>
          <w:u w:val="single"/>
        </w:rPr>
        <w:t>о</w:t>
      </w:r>
      <w:r w:rsidR="00F83679" w:rsidRPr="00B369EA">
        <w:rPr>
          <w:rFonts w:ascii="Times New Roman" w:hAnsi="Times New Roman"/>
          <w:u w:val="single"/>
        </w:rPr>
        <w:t>бстоятельств</w:t>
      </w:r>
      <w:r w:rsidR="00F83679">
        <w:rPr>
          <w:rFonts w:ascii="Times New Roman" w:hAnsi="Times New Roman"/>
        </w:rPr>
        <w:t>, указанных в п.8.1</w:t>
      </w:r>
      <w:r w:rsidR="00D44B3C" w:rsidRPr="00C05EC9">
        <w:rPr>
          <w:rFonts w:ascii="Times New Roman" w:hAnsi="Times New Roman"/>
        </w:rPr>
        <w:t xml:space="preserve"> договора.</w:t>
      </w:r>
    </w:p>
    <w:p w14:paraId="1F253285" w14:textId="77777777" w:rsidR="006D5583" w:rsidRPr="005C6150" w:rsidRDefault="002C75C8" w:rsidP="00BC22CA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31476A">
        <w:rPr>
          <w:rFonts w:ascii="Times New Roman" w:hAnsi="Times New Roman"/>
        </w:rPr>
        <w:t>Если действие обстоятельств непреодоли</w:t>
      </w:r>
      <w:r w:rsidR="00F83679" w:rsidRPr="0031476A">
        <w:rPr>
          <w:rFonts w:ascii="Times New Roman" w:hAnsi="Times New Roman"/>
        </w:rPr>
        <w:t>мой силы продолжается более 2 (д</w:t>
      </w:r>
      <w:r w:rsidRPr="0031476A">
        <w:rPr>
          <w:rFonts w:ascii="Times New Roman" w:hAnsi="Times New Roman"/>
        </w:rPr>
        <w:t>вух) месяцев</w:t>
      </w:r>
      <w:smartTag w:uri="urn:schemas-microsoft-com:office:smarttags" w:element="PersonName">
        <w:r w:rsidRPr="0031476A">
          <w:rPr>
            <w:rFonts w:ascii="Times New Roman" w:hAnsi="Times New Roman"/>
          </w:rPr>
          <w:t>,</w:t>
        </w:r>
      </w:smartTag>
      <w:r w:rsidRPr="0031476A">
        <w:rPr>
          <w:rFonts w:ascii="Times New Roman" w:hAnsi="Times New Roman"/>
        </w:rPr>
        <w:t xml:space="preserve"> Стороны имеют право на досрочное расторжение настоящего Договора по обоюдному согласию.</w:t>
      </w:r>
    </w:p>
    <w:p w14:paraId="710FC8B8" w14:textId="77777777" w:rsidR="003E62DF" w:rsidRPr="00C05EC9" w:rsidRDefault="003E62DF" w:rsidP="00B9221E">
      <w:pPr>
        <w:numPr>
          <w:ilvl w:val="0"/>
          <w:numId w:val="1"/>
        </w:numPr>
        <w:spacing w:after="80"/>
        <w:jc w:val="center"/>
        <w:rPr>
          <w:rFonts w:ascii="Times New Roman" w:hAnsi="Times New Roman"/>
          <w:b/>
          <w:szCs w:val="24"/>
        </w:rPr>
      </w:pPr>
      <w:r w:rsidRPr="00C05EC9">
        <w:rPr>
          <w:rFonts w:ascii="Times New Roman" w:hAnsi="Times New Roman"/>
          <w:b/>
          <w:szCs w:val="24"/>
        </w:rPr>
        <w:t>Приложения</w:t>
      </w:r>
    </w:p>
    <w:p w14:paraId="059421B9" w14:textId="77777777" w:rsidR="003E62DF" w:rsidRPr="00C05EC9" w:rsidRDefault="003E62DF" w:rsidP="00DB0091">
      <w:pPr>
        <w:spacing w:after="80"/>
        <w:ind w:left="570" w:hanging="570"/>
        <w:jc w:val="both"/>
        <w:rPr>
          <w:rFonts w:ascii="Times New Roman" w:hAnsi="Times New Roman"/>
          <w:szCs w:val="24"/>
        </w:rPr>
      </w:pPr>
      <w:r w:rsidRPr="00A005BE">
        <w:rPr>
          <w:rFonts w:ascii="Times New Roman" w:hAnsi="Times New Roman"/>
        </w:rPr>
        <w:t>Настоящий Договор содержит следующие приложения, являющие его неотъемлемой частью:</w:t>
      </w:r>
    </w:p>
    <w:p w14:paraId="1EDE78D2" w14:textId="77777777" w:rsidR="003E62DF" w:rsidRPr="007676F6" w:rsidRDefault="00A005BE" w:rsidP="007676F6">
      <w:pPr>
        <w:pStyle w:val="a9"/>
        <w:numPr>
          <w:ilvl w:val="1"/>
          <w:numId w:val="1"/>
        </w:numPr>
        <w:tabs>
          <w:tab w:val="clear" w:pos="495"/>
          <w:tab w:val="num" w:pos="570"/>
        </w:tabs>
        <w:spacing w:after="80"/>
        <w:ind w:left="570" w:hanging="570"/>
        <w:rPr>
          <w:rFonts w:ascii="Times New Roman" w:hAnsi="Times New Roman"/>
          <w:sz w:val="24"/>
        </w:rPr>
      </w:pPr>
      <w:r w:rsidRPr="007676F6">
        <w:rPr>
          <w:rFonts w:ascii="Times New Roman" w:hAnsi="Times New Roman"/>
          <w:sz w:val="24"/>
        </w:rPr>
        <w:t xml:space="preserve"> </w:t>
      </w:r>
      <w:r w:rsidR="003E62DF" w:rsidRPr="007676F6">
        <w:rPr>
          <w:rFonts w:ascii="Times New Roman" w:hAnsi="Times New Roman"/>
          <w:sz w:val="24"/>
        </w:rPr>
        <w:t>Приложение №1 – Техническое задание.</w:t>
      </w:r>
    </w:p>
    <w:p w14:paraId="57CDD61F" w14:textId="77777777" w:rsidR="0022153C" w:rsidRDefault="0022153C" w:rsidP="007676F6">
      <w:pPr>
        <w:pStyle w:val="a9"/>
        <w:numPr>
          <w:ilvl w:val="1"/>
          <w:numId w:val="1"/>
        </w:numPr>
        <w:tabs>
          <w:tab w:val="clear" w:pos="495"/>
          <w:tab w:val="num" w:pos="570"/>
        </w:tabs>
        <w:spacing w:after="80"/>
        <w:ind w:left="570" w:hanging="570"/>
        <w:rPr>
          <w:rFonts w:ascii="Times New Roman" w:hAnsi="Times New Roman"/>
          <w:sz w:val="24"/>
        </w:rPr>
      </w:pPr>
      <w:r w:rsidRPr="007676F6">
        <w:rPr>
          <w:rFonts w:ascii="Times New Roman" w:hAnsi="Times New Roman"/>
          <w:sz w:val="24"/>
        </w:rPr>
        <w:t>Приложение №</w:t>
      </w:r>
      <w:r w:rsidR="00157CE0" w:rsidRPr="00157CE0">
        <w:rPr>
          <w:rFonts w:ascii="Times New Roman" w:hAnsi="Times New Roman"/>
          <w:sz w:val="24"/>
        </w:rPr>
        <w:t>2</w:t>
      </w:r>
      <w:r w:rsidRPr="007676F6">
        <w:rPr>
          <w:rFonts w:ascii="Times New Roman" w:hAnsi="Times New Roman"/>
          <w:sz w:val="24"/>
        </w:rPr>
        <w:t xml:space="preserve"> – Календарный план и стоимость услуг.</w:t>
      </w:r>
    </w:p>
    <w:p w14:paraId="0E9C4832" w14:textId="77777777" w:rsidR="00484172" w:rsidRPr="00BC22CA" w:rsidRDefault="00484172" w:rsidP="00484172">
      <w:pPr>
        <w:ind w:left="786"/>
        <w:jc w:val="center"/>
        <w:rPr>
          <w:rFonts w:ascii="Times New Roman" w:hAnsi="Times New Roman"/>
          <w:b/>
          <w:color w:val="000000"/>
        </w:rPr>
      </w:pPr>
      <w:r w:rsidRPr="00BC22CA">
        <w:rPr>
          <w:rFonts w:ascii="Times New Roman" w:hAnsi="Times New Roman"/>
          <w:b/>
        </w:rPr>
        <w:t>10. Антикоррупционная оговорка</w:t>
      </w:r>
    </w:p>
    <w:p w14:paraId="1C8A4CFB" w14:textId="77777777" w:rsidR="00484172" w:rsidRPr="00BC22CA" w:rsidRDefault="00A95CDF" w:rsidP="00BC22C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bookmarkStart w:id="5" w:name="Par2"/>
      <w:bookmarkEnd w:id="5"/>
      <w:r w:rsidRPr="00BC22CA">
        <w:rPr>
          <w:rFonts w:ascii="Times New Roman" w:hAnsi="Times New Roman"/>
          <w:color w:val="000000"/>
        </w:rPr>
        <w:t xml:space="preserve">10.1. </w:t>
      </w:r>
      <w:r w:rsidR="00484172" w:rsidRPr="00BC22CA">
        <w:rPr>
          <w:rFonts w:ascii="Times New Roman" w:hAnsi="Times New Roman"/>
          <w:color w:val="000000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</w:t>
      </w:r>
      <w:r w:rsidR="00484172" w:rsidRPr="00BC22CA">
        <w:rPr>
          <w:rFonts w:ascii="Times New Roman" w:hAnsi="Times New Roman"/>
          <w:color w:val="000000"/>
        </w:rPr>
        <w:lastRenderedPageBreak/>
        <w:t>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00B7F01C" w14:textId="77777777" w:rsidR="00484172" w:rsidRPr="00BC22CA" w:rsidRDefault="00A95CDF" w:rsidP="00BC22C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bookmarkStart w:id="6" w:name="Par3"/>
      <w:bookmarkEnd w:id="6"/>
      <w:r w:rsidRPr="00BC22CA">
        <w:rPr>
          <w:rFonts w:ascii="Times New Roman" w:hAnsi="Times New Roman"/>
          <w:color w:val="000000"/>
        </w:rPr>
        <w:t xml:space="preserve">10.2. </w:t>
      </w:r>
      <w:r w:rsidR="00484172" w:rsidRPr="00BC22CA">
        <w:rPr>
          <w:rFonts w:ascii="Times New Roman" w:hAnsi="Times New Roman"/>
          <w:color w:val="000000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2B831B1E" w14:textId="77777777" w:rsidR="00484172" w:rsidRPr="00BC22CA" w:rsidRDefault="00A95CDF" w:rsidP="00BC22C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bookmarkStart w:id="7" w:name="Par4"/>
      <w:bookmarkEnd w:id="7"/>
      <w:r w:rsidRPr="00BC22CA">
        <w:rPr>
          <w:rFonts w:ascii="Times New Roman" w:hAnsi="Times New Roman"/>
          <w:color w:val="000000"/>
        </w:rPr>
        <w:t xml:space="preserve">10.3. </w:t>
      </w:r>
      <w:r w:rsidR="00484172" w:rsidRPr="00BC22CA">
        <w:rPr>
          <w:rFonts w:ascii="Times New Roman" w:hAnsi="Times New Roman"/>
          <w:color w:val="000000"/>
        </w:rPr>
        <w:t>В случае возникновения у Стороны подозрений, что произошло или может произойти нарушение каких-либо положений пунктов 1</w:t>
      </w:r>
      <w:r w:rsidR="002F2E27">
        <w:rPr>
          <w:rFonts w:ascii="Times New Roman" w:hAnsi="Times New Roman"/>
          <w:color w:val="000000"/>
        </w:rPr>
        <w:t>0.1 и 10</w:t>
      </w:r>
      <w:r w:rsidR="00484172" w:rsidRPr="00BC22CA">
        <w:rPr>
          <w:rFonts w:ascii="Times New Roman" w:hAnsi="Times New Roman"/>
          <w:color w:val="000000"/>
        </w:rPr>
        <w:t>.2 положения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1</w:t>
      </w:r>
      <w:r w:rsidR="002F2E27">
        <w:rPr>
          <w:rFonts w:ascii="Times New Roman" w:hAnsi="Times New Roman"/>
          <w:color w:val="000000"/>
        </w:rPr>
        <w:t>0</w:t>
      </w:r>
      <w:r w:rsidR="00484172" w:rsidRPr="00BC22CA">
        <w:rPr>
          <w:rFonts w:ascii="Times New Roman" w:hAnsi="Times New Roman"/>
          <w:color w:val="000000"/>
        </w:rPr>
        <w:t>.1 и 1</w:t>
      </w:r>
      <w:r w:rsidR="002F2E27">
        <w:rPr>
          <w:rFonts w:ascii="Times New Roman" w:hAnsi="Times New Roman"/>
          <w:color w:val="000000"/>
        </w:rPr>
        <w:t>0</w:t>
      </w:r>
      <w:r w:rsidR="00484172" w:rsidRPr="00BC22CA">
        <w:rPr>
          <w:rFonts w:ascii="Times New Roman" w:hAnsi="Times New Roman"/>
          <w:color w:val="000000"/>
        </w:rPr>
        <w:t>.2 настоящего Договора другой Стороной, ее аффилированными лицами, работниками или посредниками.</w:t>
      </w:r>
    </w:p>
    <w:p w14:paraId="5FB42989" w14:textId="77777777" w:rsidR="00484172" w:rsidRPr="00BC22CA" w:rsidRDefault="00A95CDF" w:rsidP="00BC22C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C22CA">
        <w:rPr>
          <w:rFonts w:ascii="Times New Roman" w:hAnsi="Times New Roman"/>
          <w:color w:val="000000"/>
        </w:rPr>
        <w:t xml:space="preserve">10.4. </w:t>
      </w:r>
      <w:r w:rsidR="00484172" w:rsidRPr="00BC22CA">
        <w:rPr>
          <w:rFonts w:ascii="Times New Roman" w:hAnsi="Times New Roman"/>
          <w:color w:val="000000"/>
        </w:rPr>
        <w:t xml:space="preserve">Сторона, получившая уведомление о нарушении каких-либо положений </w:t>
      </w:r>
      <w:hyperlink w:anchor="Par2" w:history="1">
        <w:r w:rsidR="00484172" w:rsidRPr="00BC22CA">
          <w:rPr>
            <w:rFonts w:ascii="Times New Roman" w:hAnsi="Times New Roman"/>
            <w:color w:val="000000"/>
          </w:rPr>
          <w:t>пунктов 1</w:t>
        </w:r>
        <w:r w:rsidR="002F2E27">
          <w:rPr>
            <w:rFonts w:ascii="Times New Roman" w:hAnsi="Times New Roman"/>
            <w:color w:val="000000"/>
          </w:rPr>
          <w:t>0</w:t>
        </w:r>
        <w:r w:rsidR="00484172" w:rsidRPr="00BC22CA">
          <w:rPr>
            <w:rFonts w:ascii="Times New Roman" w:hAnsi="Times New Roman"/>
            <w:color w:val="000000"/>
          </w:rPr>
          <w:t>.1</w:t>
        </w:r>
      </w:hyperlink>
      <w:r w:rsidR="00484172" w:rsidRPr="00BC22CA">
        <w:rPr>
          <w:rFonts w:ascii="Times New Roman" w:hAnsi="Times New Roman"/>
          <w:color w:val="000000"/>
        </w:rPr>
        <w:t xml:space="preserve"> и 1</w:t>
      </w:r>
      <w:r w:rsidR="002F2E27">
        <w:rPr>
          <w:rFonts w:ascii="Times New Roman" w:hAnsi="Times New Roman"/>
          <w:color w:val="000000"/>
        </w:rPr>
        <w:t>0</w:t>
      </w:r>
      <w:r w:rsidR="00484172" w:rsidRPr="00BC22CA">
        <w:rPr>
          <w:rFonts w:ascii="Times New Roman" w:hAnsi="Times New Roman"/>
          <w:color w:val="000000"/>
        </w:rPr>
        <w:t>.</w:t>
      </w:r>
      <w:hyperlink w:anchor="Par3" w:history="1">
        <w:r w:rsidR="00484172" w:rsidRPr="00BC22CA">
          <w:rPr>
            <w:rFonts w:ascii="Times New Roman" w:hAnsi="Times New Roman"/>
            <w:color w:val="000000"/>
          </w:rPr>
          <w:t>2</w:t>
        </w:r>
      </w:hyperlink>
      <w:r w:rsidR="00484172" w:rsidRPr="00BC22CA">
        <w:rPr>
          <w:rFonts w:ascii="Times New Roman" w:hAnsi="Times New Roman"/>
          <w:color w:val="000000"/>
        </w:rPr>
        <w:t xml:space="preserve"> настоящего Договора,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уведомления.</w:t>
      </w:r>
    </w:p>
    <w:p w14:paraId="1DAA57BB" w14:textId="77777777" w:rsidR="00484172" w:rsidRPr="00BC22CA" w:rsidRDefault="00A95CDF" w:rsidP="00BC22C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C22CA">
        <w:rPr>
          <w:rFonts w:ascii="Times New Roman" w:hAnsi="Times New Roman"/>
          <w:color w:val="000000"/>
        </w:rPr>
        <w:t xml:space="preserve">10.5. </w:t>
      </w:r>
      <w:r w:rsidR="00484172" w:rsidRPr="00BC22CA">
        <w:rPr>
          <w:rFonts w:ascii="Times New Roman" w:hAnsi="Times New Roman"/>
          <w:color w:val="000000"/>
        </w:rPr>
        <w:t xml:space="preserve">Стороны гарантируют осуществление надлежащего разбирательства по фактам нарушения положений </w:t>
      </w:r>
      <w:hyperlink w:anchor="Par2" w:history="1">
        <w:r w:rsidR="00484172" w:rsidRPr="00BC22CA">
          <w:rPr>
            <w:rFonts w:ascii="Times New Roman" w:hAnsi="Times New Roman"/>
            <w:color w:val="000000"/>
          </w:rPr>
          <w:t>пунктов 1</w:t>
        </w:r>
        <w:r w:rsidR="002F2E27">
          <w:rPr>
            <w:rFonts w:ascii="Times New Roman" w:hAnsi="Times New Roman"/>
            <w:color w:val="000000"/>
          </w:rPr>
          <w:t>0</w:t>
        </w:r>
        <w:r w:rsidR="00484172" w:rsidRPr="00BC22CA">
          <w:rPr>
            <w:rFonts w:ascii="Times New Roman" w:hAnsi="Times New Roman"/>
            <w:color w:val="000000"/>
          </w:rPr>
          <w:t>.1</w:t>
        </w:r>
      </w:hyperlink>
      <w:r w:rsidR="00484172" w:rsidRPr="00BC22CA">
        <w:rPr>
          <w:rFonts w:ascii="Times New Roman" w:hAnsi="Times New Roman"/>
          <w:color w:val="000000"/>
        </w:rPr>
        <w:t xml:space="preserve"> и 1</w:t>
      </w:r>
      <w:r w:rsidR="002F2E27">
        <w:rPr>
          <w:rFonts w:ascii="Times New Roman" w:hAnsi="Times New Roman"/>
          <w:color w:val="000000"/>
        </w:rPr>
        <w:t>0</w:t>
      </w:r>
      <w:r w:rsidR="00484172" w:rsidRPr="00BC22CA">
        <w:rPr>
          <w:rFonts w:ascii="Times New Roman" w:hAnsi="Times New Roman"/>
          <w:color w:val="000000"/>
        </w:rPr>
        <w:t>.</w:t>
      </w:r>
      <w:hyperlink w:anchor="Par3" w:history="1">
        <w:r w:rsidR="00484172" w:rsidRPr="00BC22CA">
          <w:rPr>
            <w:rFonts w:ascii="Times New Roman" w:hAnsi="Times New Roman"/>
            <w:color w:val="000000"/>
          </w:rPr>
          <w:t>2</w:t>
        </w:r>
      </w:hyperlink>
      <w:r w:rsidR="00484172" w:rsidRPr="00BC22CA">
        <w:rPr>
          <w:rFonts w:ascii="Times New Roman" w:hAnsi="Times New Roman"/>
          <w:color w:val="000000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2AF472C2" w14:textId="77777777" w:rsidR="00484172" w:rsidRPr="00BC22CA" w:rsidRDefault="00A95CDF" w:rsidP="00BC22C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C22CA">
        <w:rPr>
          <w:rFonts w:ascii="Times New Roman" w:hAnsi="Times New Roman"/>
          <w:color w:val="000000"/>
        </w:rPr>
        <w:t xml:space="preserve">10.6. </w:t>
      </w:r>
      <w:r w:rsidR="00484172" w:rsidRPr="00BC22CA">
        <w:rPr>
          <w:rFonts w:ascii="Times New Roman" w:hAnsi="Times New Roman"/>
          <w:color w:val="000000"/>
        </w:rPr>
        <w:t xml:space="preserve">В случае подтверждения факта нарушения одной Стороной положений </w:t>
      </w:r>
      <w:hyperlink w:anchor="Par2" w:history="1">
        <w:r w:rsidR="00484172" w:rsidRPr="00BC22CA">
          <w:rPr>
            <w:rFonts w:ascii="Times New Roman" w:hAnsi="Times New Roman"/>
            <w:color w:val="000000"/>
          </w:rPr>
          <w:t>пунктов 1</w:t>
        </w:r>
        <w:r w:rsidR="002F2E27">
          <w:rPr>
            <w:rFonts w:ascii="Times New Roman" w:hAnsi="Times New Roman"/>
            <w:color w:val="000000"/>
          </w:rPr>
          <w:t>0</w:t>
        </w:r>
        <w:r w:rsidR="00484172" w:rsidRPr="00BC22CA">
          <w:rPr>
            <w:rFonts w:ascii="Times New Roman" w:hAnsi="Times New Roman"/>
            <w:color w:val="000000"/>
          </w:rPr>
          <w:t>.1</w:t>
        </w:r>
      </w:hyperlink>
      <w:r w:rsidR="00484172" w:rsidRPr="00BC22CA">
        <w:rPr>
          <w:rFonts w:ascii="Times New Roman" w:hAnsi="Times New Roman"/>
          <w:color w:val="000000"/>
        </w:rPr>
        <w:t xml:space="preserve"> и 1</w:t>
      </w:r>
      <w:r w:rsidR="002F2E27">
        <w:rPr>
          <w:rFonts w:ascii="Times New Roman" w:hAnsi="Times New Roman"/>
          <w:color w:val="000000"/>
        </w:rPr>
        <w:t>0</w:t>
      </w:r>
      <w:r w:rsidR="00484172" w:rsidRPr="00BC22CA">
        <w:rPr>
          <w:rFonts w:ascii="Times New Roman" w:hAnsi="Times New Roman"/>
          <w:color w:val="000000"/>
        </w:rPr>
        <w:t>.</w:t>
      </w:r>
      <w:hyperlink w:anchor="Par3" w:history="1">
        <w:r w:rsidR="00484172" w:rsidRPr="00BC22CA">
          <w:rPr>
            <w:rFonts w:ascii="Times New Roman" w:hAnsi="Times New Roman"/>
            <w:color w:val="000000"/>
          </w:rPr>
          <w:t>2</w:t>
        </w:r>
      </w:hyperlink>
      <w:r w:rsidR="00484172" w:rsidRPr="00BC22CA">
        <w:rPr>
          <w:rFonts w:ascii="Times New Roman" w:hAnsi="Times New Roman"/>
          <w:color w:val="000000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4" w:history="1">
        <w:r w:rsidR="00484172" w:rsidRPr="00BC22CA">
          <w:rPr>
            <w:rFonts w:ascii="Times New Roman" w:hAnsi="Times New Roman"/>
            <w:color w:val="000000"/>
          </w:rPr>
          <w:t>пунктом 1</w:t>
        </w:r>
        <w:r w:rsidR="002F2E27">
          <w:rPr>
            <w:rFonts w:ascii="Times New Roman" w:hAnsi="Times New Roman"/>
            <w:color w:val="000000"/>
          </w:rPr>
          <w:t>0</w:t>
        </w:r>
        <w:r w:rsidR="00484172" w:rsidRPr="00BC22CA">
          <w:rPr>
            <w:rFonts w:ascii="Times New Roman" w:hAnsi="Times New Roman"/>
            <w:color w:val="000000"/>
          </w:rPr>
          <w:t>.3</w:t>
        </w:r>
      </w:hyperlink>
      <w:r w:rsidR="00484172" w:rsidRPr="00BC22CA">
        <w:rPr>
          <w:rFonts w:ascii="Times New Roman" w:hAnsi="Times New Roman"/>
          <w:color w:val="000000"/>
        </w:rPr>
        <w:t xml:space="preserve"> настоящего Договора, другая Сторона имеет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Договора.</w:t>
      </w:r>
    </w:p>
    <w:p w14:paraId="7EE33D70" w14:textId="77777777" w:rsidR="00747409" w:rsidRPr="00C05EC9" w:rsidRDefault="00747409" w:rsidP="00521780">
      <w:pPr>
        <w:spacing w:after="80"/>
        <w:ind w:left="570" w:hanging="570"/>
        <w:jc w:val="both"/>
        <w:rPr>
          <w:rFonts w:ascii="Times New Roman" w:hAnsi="Times New Roman"/>
          <w:sz w:val="10"/>
          <w:szCs w:val="10"/>
        </w:rPr>
      </w:pPr>
    </w:p>
    <w:p w14:paraId="6EB8DE08" w14:textId="77777777" w:rsidR="003E62DF" w:rsidRPr="00C05EC9" w:rsidRDefault="00484172" w:rsidP="00BC22CA">
      <w:pPr>
        <w:spacing w:after="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11. </w:t>
      </w:r>
      <w:r w:rsidR="003E62DF" w:rsidRPr="00C05EC9">
        <w:rPr>
          <w:rFonts w:ascii="Times New Roman" w:hAnsi="Times New Roman"/>
          <w:b/>
        </w:rPr>
        <w:t>Прочие условия</w:t>
      </w:r>
    </w:p>
    <w:p w14:paraId="452ACBEC" w14:textId="77777777" w:rsidR="003E62DF" w:rsidRPr="00C05EC9" w:rsidRDefault="00424E93" w:rsidP="00157CE0">
      <w:pPr>
        <w:pStyle w:val="a9"/>
        <w:spacing w:after="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11.1. </w:t>
      </w:r>
      <w:r w:rsidR="003E62DF" w:rsidRPr="00C05EC9">
        <w:rPr>
          <w:rFonts w:ascii="Times New Roman" w:hAnsi="Times New Roman"/>
          <w:sz w:val="24"/>
        </w:rPr>
        <w:t>Настоящий договор составлен в двух экземплярах, имеющих равную юридическую силу – по одному для каждой из Сторон, вступает силу в момент подписания Сторонами и действует до полного выполнения Сторонами своих обязательств.</w:t>
      </w:r>
    </w:p>
    <w:p w14:paraId="15DDEFAF" w14:textId="77777777" w:rsidR="003E62DF" w:rsidRPr="00C05EC9" w:rsidRDefault="00424E93" w:rsidP="00BC22CA">
      <w:pPr>
        <w:pStyle w:val="BodyText22"/>
        <w:widowControl/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11.2. </w:t>
      </w:r>
      <w:r w:rsidR="003E62DF" w:rsidRPr="00C05EC9">
        <w:rPr>
          <w:rFonts w:ascii="Times New Roman" w:hAnsi="Times New Roman"/>
        </w:rPr>
        <w:t xml:space="preserve">В случае изменения своих банковских или юридических реквизитов, каждая из Сторон обязуется известить об этом другую Сторону в течении </w:t>
      </w:r>
      <w:r w:rsidR="00F83679">
        <w:rPr>
          <w:rFonts w:ascii="Times New Roman" w:hAnsi="Times New Roman"/>
        </w:rPr>
        <w:t>5 (п</w:t>
      </w:r>
      <w:r w:rsidR="00D44B3C" w:rsidRPr="00C05EC9">
        <w:rPr>
          <w:rFonts w:ascii="Times New Roman" w:hAnsi="Times New Roman"/>
        </w:rPr>
        <w:t xml:space="preserve">яти) календарных </w:t>
      </w:r>
      <w:r w:rsidR="003E62DF" w:rsidRPr="00C05EC9">
        <w:rPr>
          <w:rFonts w:ascii="Times New Roman" w:hAnsi="Times New Roman"/>
        </w:rPr>
        <w:t>дней, следующих за днем изменения указанных реквизитов.</w:t>
      </w:r>
    </w:p>
    <w:p w14:paraId="7E40C2F8" w14:textId="77777777" w:rsidR="003E62DF" w:rsidRPr="00C05EC9" w:rsidRDefault="00424E93" w:rsidP="00BC22CA">
      <w:pPr>
        <w:pStyle w:val="BodyText22"/>
        <w:widowControl/>
        <w:spacing w:after="8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11.3. </w:t>
      </w:r>
      <w:r w:rsidR="003E62DF" w:rsidRPr="00C05EC9">
        <w:rPr>
          <w:rFonts w:ascii="Times New Roman" w:hAnsi="Times New Roman"/>
          <w:szCs w:val="18"/>
        </w:rPr>
        <w:t>Ни одна из сторон не имеет права передать свои права и\или обязанности по настоящему договору без письменного согласия другой стороны.</w:t>
      </w:r>
    </w:p>
    <w:p w14:paraId="15849F5B" w14:textId="77777777" w:rsidR="0028584A" w:rsidRPr="00C05EC9" w:rsidRDefault="0028584A" w:rsidP="0028584A">
      <w:pPr>
        <w:pStyle w:val="BodyText22"/>
        <w:widowControl/>
        <w:spacing w:after="80"/>
        <w:rPr>
          <w:rFonts w:ascii="Times New Roman" w:hAnsi="Times New Roman"/>
          <w:sz w:val="10"/>
          <w:szCs w:val="10"/>
        </w:rPr>
      </w:pPr>
    </w:p>
    <w:p w14:paraId="1BE211E5" w14:textId="77777777" w:rsidR="00C1294F" w:rsidRPr="00C1294F" w:rsidRDefault="00484172" w:rsidP="00BC22CA">
      <w:pPr>
        <w:spacing w:after="80"/>
        <w:ind w:left="495"/>
        <w:jc w:val="center"/>
        <w:rPr>
          <w:rFonts w:ascii="Times New Roman" w:hAnsi="Times New Roman"/>
          <w:b/>
        </w:rPr>
      </w:pPr>
      <w:r w:rsidRPr="00BC22CA">
        <w:rPr>
          <w:rFonts w:ascii="Times New Roman" w:hAnsi="Times New Roman"/>
          <w:b/>
        </w:rPr>
        <w:t>12.</w:t>
      </w:r>
      <w:r w:rsidR="003E62DF" w:rsidRPr="00C05EC9">
        <w:rPr>
          <w:rFonts w:ascii="Times New Roman" w:hAnsi="Times New Roman"/>
          <w:b/>
        </w:rPr>
        <w:t>Адреса и реквизиты сторон</w:t>
      </w:r>
    </w:p>
    <w:tbl>
      <w:tblPr>
        <w:tblW w:w="10223" w:type="dxa"/>
        <w:tblInd w:w="202" w:type="dxa"/>
        <w:tblLayout w:type="fixed"/>
        <w:tblLook w:val="0000" w:firstRow="0" w:lastRow="0" w:firstColumn="0" w:lastColumn="0" w:noHBand="0" w:noVBand="0"/>
      </w:tblPr>
      <w:tblGrid>
        <w:gridCol w:w="4922"/>
        <w:gridCol w:w="5301"/>
      </w:tblGrid>
      <w:tr w:rsidR="003E62DF" w:rsidRPr="00C05EC9" w14:paraId="27A1091F" w14:textId="77777777">
        <w:trPr>
          <w:trHeight w:val="485"/>
        </w:trPr>
        <w:tc>
          <w:tcPr>
            <w:tcW w:w="4922" w:type="dxa"/>
          </w:tcPr>
          <w:p w14:paraId="4AD53BA2" w14:textId="77777777" w:rsidR="00521780" w:rsidRPr="00C05EC9" w:rsidRDefault="00A12100" w:rsidP="00AB11F5">
            <w:pPr>
              <w:pStyle w:val="PlainText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EC9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  <w:r w:rsidR="00AB11F5" w:rsidRPr="00C05E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F0D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4D3C" w:rsidRPr="00504D3C">
              <w:rPr>
                <w:rFonts w:ascii="Times New Roman" w:hAnsi="Times New Roman"/>
                <w:b/>
                <w:sz w:val="24"/>
                <w:szCs w:val="24"/>
              </w:rPr>
              <w:t>Некоммерческая организация «Фонд развития экономики и прямых инвестиций Чукотского автономного округа»</w:t>
            </w:r>
          </w:p>
          <w:p w14:paraId="715D8D97" w14:textId="77777777" w:rsidR="0095589F" w:rsidRPr="00413369" w:rsidRDefault="0095589F" w:rsidP="0095589F">
            <w:pPr>
              <w:ind w:right="-114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413369">
              <w:rPr>
                <w:rFonts w:ascii="Times New Roman" w:hAnsi="Times New Roman"/>
                <w:spacing w:val="-4"/>
                <w:szCs w:val="24"/>
              </w:rPr>
              <w:t>Юридический адрес: 689000, Чукотский автономный округ, г. Анадырь, ул.Тевлянто, д. 1</w:t>
            </w:r>
          </w:p>
          <w:p w14:paraId="2D0DCE98" w14:textId="77777777" w:rsidR="0095589F" w:rsidRPr="00413369" w:rsidRDefault="0095589F" w:rsidP="0095589F">
            <w:pPr>
              <w:rPr>
                <w:rFonts w:ascii="Times New Roman" w:hAnsi="Times New Roman"/>
                <w:iCs/>
                <w:szCs w:val="24"/>
              </w:rPr>
            </w:pPr>
            <w:r w:rsidRPr="00413369">
              <w:rPr>
                <w:rFonts w:ascii="Times New Roman" w:hAnsi="Times New Roman"/>
                <w:iCs/>
                <w:szCs w:val="24"/>
              </w:rPr>
              <w:t>ИНН/КПП 8709013734/870901001</w:t>
            </w:r>
          </w:p>
          <w:p w14:paraId="05BB7710" w14:textId="77777777" w:rsidR="0095589F" w:rsidRPr="00413369" w:rsidRDefault="0095589F" w:rsidP="0095589F">
            <w:pPr>
              <w:rPr>
                <w:rFonts w:ascii="Times New Roman" w:hAnsi="Times New Roman"/>
                <w:iCs/>
                <w:szCs w:val="24"/>
              </w:rPr>
            </w:pPr>
            <w:r w:rsidRPr="00413369">
              <w:rPr>
                <w:rFonts w:ascii="Times New Roman" w:hAnsi="Times New Roman"/>
                <w:szCs w:val="24"/>
              </w:rPr>
              <w:t xml:space="preserve">р/сч  </w:t>
            </w:r>
            <w:r w:rsidRPr="00413369">
              <w:rPr>
                <w:rFonts w:ascii="Times New Roman" w:hAnsi="Times New Roman"/>
                <w:iCs/>
                <w:szCs w:val="24"/>
              </w:rPr>
              <w:t>40603810636000000060 в Северо-Восточном отделении №8645 ПАО Сбербанк</w:t>
            </w:r>
          </w:p>
          <w:p w14:paraId="03D34C20" w14:textId="77777777" w:rsidR="0095589F" w:rsidRPr="00413369" w:rsidRDefault="0095589F" w:rsidP="0095589F">
            <w:pPr>
              <w:rPr>
                <w:rFonts w:ascii="Times New Roman" w:hAnsi="Times New Roman"/>
                <w:iCs/>
                <w:szCs w:val="24"/>
              </w:rPr>
            </w:pPr>
            <w:r w:rsidRPr="00413369">
              <w:rPr>
                <w:rFonts w:ascii="Times New Roman" w:hAnsi="Times New Roman"/>
                <w:iCs/>
                <w:szCs w:val="24"/>
              </w:rPr>
              <w:t>БИК 044442607</w:t>
            </w:r>
          </w:p>
          <w:p w14:paraId="5C1C1AA6" w14:textId="77777777" w:rsidR="0095589F" w:rsidRPr="00413369" w:rsidRDefault="0095589F" w:rsidP="0095589F">
            <w:pPr>
              <w:rPr>
                <w:rFonts w:ascii="Times New Roman" w:hAnsi="Times New Roman"/>
                <w:iCs/>
                <w:szCs w:val="24"/>
              </w:rPr>
            </w:pPr>
            <w:r w:rsidRPr="00413369">
              <w:rPr>
                <w:rFonts w:ascii="Times New Roman" w:hAnsi="Times New Roman"/>
                <w:iCs/>
                <w:szCs w:val="24"/>
              </w:rPr>
              <w:lastRenderedPageBreak/>
              <w:t>к</w:t>
            </w:r>
            <w:r w:rsidRPr="00413369">
              <w:rPr>
                <w:rFonts w:ascii="Times New Roman" w:hAnsi="Times New Roman"/>
                <w:szCs w:val="24"/>
              </w:rPr>
              <w:t>/с</w:t>
            </w:r>
            <w:r w:rsidRPr="00413369">
              <w:rPr>
                <w:rFonts w:ascii="Times New Roman" w:hAnsi="Times New Roman"/>
                <w:iCs/>
                <w:szCs w:val="24"/>
              </w:rPr>
              <w:t xml:space="preserve"> 30101810300000000607 </w:t>
            </w:r>
          </w:p>
          <w:p w14:paraId="3D3746E5" w14:textId="77777777" w:rsidR="0095589F" w:rsidRPr="00413369" w:rsidRDefault="0095589F" w:rsidP="0095589F">
            <w:pPr>
              <w:rPr>
                <w:rFonts w:ascii="Times New Roman" w:hAnsi="Times New Roman"/>
                <w:iCs/>
                <w:szCs w:val="24"/>
              </w:rPr>
            </w:pPr>
            <w:r w:rsidRPr="00413369">
              <w:rPr>
                <w:rFonts w:ascii="Times New Roman" w:hAnsi="Times New Roman"/>
                <w:iCs/>
                <w:szCs w:val="24"/>
              </w:rPr>
              <w:t>ОКАТО  77401000000</w:t>
            </w:r>
          </w:p>
          <w:p w14:paraId="0CA78AF3" w14:textId="77777777" w:rsidR="0095589F" w:rsidRPr="00413369" w:rsidRDefault="0095589F" w:rsidP="0095589F">
            <w:pPr>
              <w:rPr>
                <w:rFonts w:ascii="Times New Roman" w:hAnsi="Times New Roman"/>
                <w:iCs/>
                <w:szCs w:val="24"/>
              </w:rPr>
            </w:pPr>
          </w:p>
          <w:p w14:paraId="128A31E5" w14:textId="77777777" w:rsidR="0095589F" w:rsidRPr="00413369" w:rsidRDefault="0095589F" w:rsidP="0095589F">
            <w:pPr>
              <w:ind w:right="-114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413369">
              <w:rPr>
                <w:rFonts w:ascii="Times New Roman" w:hAnsi="Times New Roman"/>
                <w:spacing w:val="-4"/>
                <w:szCs w:val="24"/>
              </w:rPr>
              <w:t>Телефон: 8-800-2010-800</w:t>
            </w:r>
          </w:p>
          <w:p w14:paraId="5AA8D8B6" w14:textId="77777777" w:rsidR="0095589F" w:rsidRPr="0095589F" w:rsidRDefault="0095589F" w:rsidP="0095589F">
            <w:pPr>
              <w:ind w:right="-114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13369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95589F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413369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95589F"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  <w:r w:rsidRPr="00413369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95589F">
              <w:rPr>
                <w:rFonts w:ascii="Times New Roman" w:hAnsi="Times New Roman"/>
                <w:szCs w:val="24"/>
                <w:lang w:val="en-US"/>
              </w:rPr>
              <w:t>@</w:t>
            </w:r>
            <w:r w:rsidRPr="00413369">
              <w:rPr>
                <w:rFonts w:ascii="Times New Roman" w:hAnsi="Times New Roman"/>
                <w:szCs w:val="24"/>
                <w:lang w:val="en-US"/>
              </w:rPr>
              <w:t>fond</w:t>
            </w:r>
            <w:r w:rsidRPr="0095589F">
              <w:rPr>
                <w:rFonts w:ascii="Times New Roman" w:hAnsi="Times New Roman"/>
                <w:szCs w:val="24"/>
                <w:lang w:val="en-US"/>
              </w:rPr>
              <w:t>87.</w:t>
            </w:r>
            <w:r w:rsidRPr="00413369">
              <w:rPr>
                <w:rFonts w:ascii="Times New Roman" w:hAnsi="Times New Roman"/>
                <w:szCs w:val="24"/>
                <w:lang w:val="en-US"/>
              </w:rPr>
              <w:t>ru</w:t>
            </w:r>
          </w:p>
          <w:p w14:paraId="1A8E92A4" w14:textId="77777777" w:rsidR="0095589F" w:rsidRPr="0095589F" w:rsidRDefault="0095589F" w:rsidP="0095589F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14:paraId="6A9C4CDB" w14:textId="77777777" w:rsidR="0095589F" w:rsidRPr="0095589F" w:rsidRDefault="0095589F" w:rsidP="0095589F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413369">
              <w:rPr>
                <w:rFonts w:ascii="Times New Roman" w:hAnsi="Times New Roman"/>
                <w:b/>
              </w:rPr>
              <w:t>Директор</w:t>
            </w:r>
          </w:p>
          <w:p w14:paraId="093D5F01" w14:textId="77777777" w:rsidR="0095589F" w:rsidRPr="0095589F" w:rsidRDefault="0095589F" w:rsidP="0095589F">
            <w:pPr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12725CFE" w14:textId="77777777" w:rsidR="0095589F" w:rsidRPr="0095589F" w:rsidRDefault="0095589F" w:rsidP="0095589F">
            <w:pPr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48663585" w14:textId="77777777" w:rsidR="0095589F" w:rsidRPr="00413369" w:rsidRDefault="0095589F" w:rsidP="0095589F">
            <w:pPr>
              <w:spacing w:after="80"/>
              <w:jc w:val="both"/>
              <w:rPr>
                <w:rFonts w:ascii="Times New Roman" w:hAnsi="Times New Roman"/>
                <w:b/>
                <w:szCs w:val="24"/>
              </w:rPr>
            </w:pPr>
            <w:r w:rsidRPr="00413369">
              <w:rPr>
                <w:rFonts w:ascii="Times New Roman" w:hAnsi="Times New Roman"/>
                <w:szCs w:val="24"/>
              </w:rPr>
              <w:t>_____________________</w:t>
            </w:r>
            <w:r w:rsidRPr="00413369">
              <w:rPr>
                <w:rFonts w:ascii="Times New Roman" w:hAnsi="Times New Roman"/>
                <w:b/>
                <w:szCs w:val="24"/>
              </w:rPr>
              <w:t>/А.А. Федичкин/</w:t>
            </w:r>
          </w:p>
          <w:p w14:paraId="14200077" w14:textId="77777777" w:rsidR="003E62DF" w:rsidRPr="0095589F" w:rsidRDefault="0095589F" w:rsidP="0095589F">
            <w:pPr>
              <w:pStyle w:val="PlainText1"/>
              <w:spacing w:after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89F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301" w:type="dxa"/>
          </w:tcPr>
          <w:p w14:paraId="2ABEA435" w14:textId="1574DE91" w:rsidR="00163A60" w:rsidRPr="0031476A" w:rsidRDefault="003E62DF" w:rsidP="00163A60">
            <w:pPr>
              <w:pStyle w:val="PlainText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1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Исполнитель:</w:t>
            </w:r>
            <w:r w:rsidR="00AB11F5" w:rsidRPr="005C61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A05B296" w14:textId="09103628" w:rsidR="00107F97" w:rsidRPr="0031476A" w:rsidRDefault="00107F97" w:rsidP="0001649F">
            <w:pPr>
              <w:pStyle w:val="PlainText1"/>
              <w:spacing w:after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E7C1ED" w14:textId="77777777" w:rsidR="00CB2F25" w:rsidRPr="0040051B" w:rsidRDefault="00CB2F25" w:rsidP="00415991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  <w:sectPr w:rsidR="00CB2F25" w:rsidRPr="0040051B" w:rsidSect="00DB00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/>
          <w:pgMar w:top="1134" w:right="851" w:bottom="1134" w:left="1134" w:header="227" w:footer="227" w:gutter="0"/>
          <w:cols w:space="720"/>
        </w:sectPr>
      </w:pPr>
    </w:p>
    <w:p w14:paraId="41078EDE" w14:textId="77777777" w:rsidR="0003558F" w:rsidRPr="00C05EC9" w:rsidRDefault="00CB2F25" w:rsidP="001F2234">
      <w:pPr>
        <w:pStyle w:val="a6"/>
        <w:ind w:right="6"/>
        <w:jc w:val="right"/>
        <w:outlineLvl w:val="0"/>
        <w:rPr>
          <w:rFonts w:ascii="Times New Roman" w:hAnsi="Times New Roman"/>
          <w:szCs w:val="24"/>
        </w:rPr>
      </w:pPr>
      <w:r w:rsidRPr="00C05EC9">
        <w:rPr>
          <w:rFonts w:ascii="Times New Roman" w:hAnsi="Times New Roman"/>
          <w:szCs w:val="24"/>
        </w:rPr>
        <w:lastRenderedPageBreak/>
        <w:t>Приложение № 1</w:t>
      </w:r>
    </w:p>
    <w:p w14:paraId="5A00B875" w14:textId="77777777" w:rsidR="001F2234" w:rsidRPr="00C05EC9" w:rsidRDefault="0003558F" w:rsidP="001F2234">
      <w:pPr>
        <w:pStyle w:val="a6"/>
        <w:ind w:right="6"/>
        <w:outlineLvl w:val="0"/>
        <w:rPr>
          <w:rFonts w:ascii="Times New Roman" w:hAnsi="Times New Roman"/>
        </w:rPr>
      </w:pPr>
      <w:r w:rsidRPr="00C05EC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F2234" w:rsidRPr="00C05EC9">
        <w:rPr>
          <w:rFonts w:ascii="Times New Roman" w:hAnsi="Times New Roman"/>
          <w:sz w:val="28"/>
          <w:szCs w:val="28"/>
        </w:rPr>
        <w:t xml:space="preserve">                   </w:t>
      </w:r>
      <w:r w:rsidRPr="00C05EC9">
        <w:rPr>
          <w:rFonts w:ascii="Times New Roman" w:hAnsi="Times New Roman"/>
          <w:sz w:val="28"/>
          <w:szCs w:val="28"/>
        </w:rPr>
        <w:t xml:space="preserve"> </w:t>
      </w:r>
      <w:r w:rsidR="0074732B" w:rsidRPr="00C05EC9">
        <w:rPr>
          <w:rFonts w:ascii="Times New Roman" w:hAnsi="Times New Roman"/>
        </w:rPr>
        <w:t>к договору</w:t>
      </w:r>
      <w:r w:rsidR="00DC3D63" w:rsidRPr="00C05EC9">
        <w:rPr>
          <w:rFonts w:ascii="Times New Roman" w:hAnsi="Times New Roman"/>
        </w:rPr>
        <w:t xml:space="preserve"> </w:t>
      </w:r>
      <w:r w:rsidR="001F2234" w:rsidRPr="00C05EC9">
        <w:rPr>
          <w:rFonts w:ascii="Times New Roman" w:hAnsi="Times New Roman"/>
        </w:rPr>
        <w:t xml:space="preserve">на оказание консультационных услуг                                                                                                                                                </w:t>
      </w:r>
    </w:p>
    <w:p w14:paraId="68B14A3A" w14:textId="5841874B" w:rsidR="001F2234" w:rsidRPr="00C05EC9" w:rsidRDefault="001F2234" w:rsidP="001F2234">
      <w:pPr>
        <w:pStyle w:val="a6"/>
        <w:ind w:right="6"/>
        <w:outlineLvl w:val="0"/>
        <w:rPr>
          <w:rFonts w:ascii="Times New Roman" w:hAnsi="Times New Roman"/>
        </w:rPr>
      </w:pPr>
      <w:r w:rsidRPr="00C05EC9">
        <w:rPr>
          <w:rFonts w:ascii="Times New Roman" w:hAnsi="Times New Roman"/>
        </w:rPr>
        <w:t xml:space="preserve">                                                                            </w:t>
      </w:r>
      <w:r w:rsidRPr="000D7E50">
        <w:rPr>
          <w:rFonts w:ascii="Times New Roman" w:hAnsi="Times New Roman"/>
        </w:rPr>
        <w:t xml:space="preserve">от </w:t>
      </w:r>
      <w:r w:rsidR="00D4359C" w:rsidRPr="000D7E50">
        <w:rPr>
          <w:rFonts w:ascii="Times New Roman" w:hAnsi="Times New Roman"/>
        </w:rPr>
        <w:t>«</w:t>
      </w:r>
      <w:r w:rsidR="000E73D8" w:rsidRPr="000D7E50">
        <w:rPr>
          <w:rFonts w:ascii="Times New Roman" w:hAnsi="Times New Roman"/>
          <w:lang w:val="en-US"/>
        </w:rPr>
        <w:t xml:space="preserve">  </w:t>
      </w:r>
      <w:r w:rsidR="00321BBB">
        <w:rPr>
          <w:rFonts w:ascii="Times New Roman" w:hAnsi="Times New Roman"/>
        </w:rPr>
        <w:t xml:space="preserve">   </w:t>
      </w:r>
      <w:r w:rsidR="00D4359C" w:rsidRPr="000D7E50">
        <w:rPr>
          <w:rFonts w:ascii="Times New Roman" w:hAnsi="Times New Roman"/>
        </w:rPr>
        <w:t xml:space="preserve">» </w:t>
      </w:r>
      <w:r w:rsidR="00321BBB">
        <w:rPr>
          <w:rFonts w:ascii="Times New Roman" w:hAnsi="Times New Roman"/>
        </w:rPr>
        <w:t>окт</w:t>
      </w:r>
      <w:r w:rsidR="00275910">
        <w:rPr>
          <w:rFonts w:ascii="Times New Roman" w:hAnsi="Times New Roman"/>
        </w:rPr>
        <w:t>ября</w:t>
      </w:r>
      <w:r w:rsidR="00DA20BD" w:rsidRPr="000D7E50">
        <w:rPr>
          <w:rFonts w:ascii="Times New Roman" w:hAnsi="Times New Roman"/>
        </w:rPr>
        <w:t xml:space="preserve"> 202</w:t>
      </w:r>
      <w:r w:rsidR="000E73D8" w:rsidRPr="000D7E50">
        <w:rPr>
          <w:rFonts w:ascii="Times New Roman" w:hAnsi="Times New Roman"/>
          <w:lang w:val="en-US"/>
        </w:rPr>
        <w:t>2</w:t>
      </w:r>
      <w:r w:rsidRPr="000D7E50">
        <w:rPr>
          <w:rFonts w:ascii="Times New Roman" w:hAnsi="Times New Roman"/>
        </w:rPr>
        <w:t xml:space="preserve"> г. №  </w:t>
      </w:r>
    </w:p>
    <w:p w14:paraId="74797838" w14:textId="77777777" w:rsidR="001F2234" w:rsidRPr="00C05EC9" w:rsidRDefault="001F2234" w:rsidP="001F2234">
      <w:pPr>
        <w:pStyle w:val="a6"/>
        <w:ind w:right="6"/>
        <w:jc w:val="right"/>
        <w:rPr>
          <w:rFonts w:ascii="Times New Roman" w:hAnsi="Times New Roman"/>
        </w:rPr>
      </w:pPr>
    </w:p>
    <w:p w14:paraId="730604C9" w14:textId="77777777" w:rsidR="004446A2" w:rsidRPr="00C05EC9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48F28A61" w14:textId="77777777" w:rsidR="004446A2" w:rsidRDefault="004446A2" w:rsidP="00F430D6">
      <w:pPr>
        <w:pStyle w:val="a6"/>
        <w:spacing w:after="80"/>
        <w:ind w:right="6"/>
        <w:jc w:val="right"/>
        <w:rPr>
          <w:rFonts w:ascii="Times New Roman" w:hAnsi="Times New Roman"/>
          <w:b w:val="0"/>
        </w:rPr>
      </w:pPr>
    </w:p>
    <w:p w14:paraId="1BB392B7" w14:textId="77777777" w:rsidR="00F83679" w:rsidRDefault="00F83679" w:rsidP="00F430D6">
      <w:pPr>
        <w:pStyle w:val="a6"/>
        <w:spacing w:after="80"/>
        <w:ind w:right="6"/>
        <w:jc w:val="right"/>
        <w:rPr>
          <w:rFonts w:ascii="Times New Roman" w:hAnsi="Times New Roman"/>
          <w:b w:val="0"/>
        </w:rPr>
      </w:pPr>
    </w:p>
    <w:p w14:paraId="53104A66" w14:textId="77777777" w:rsidR="00F83679" w:rsidRPr="00C05EC9" w:rsidRDefault="00F83679" w:rsidP="00F430D6">
      <w:pPr>
        <w:pStyle w:val="a6"/>
        <w:spacing w:after="80"/>
        <w:ind w:right="6"/>
        <w:jc w:val="right"/>
        <w:rPr>
          <w:rFonts w:ascii="Times New Roman" w:hAnsi="Times New Roman"/>
          <w:b w:val="0"/>
        </w:rPr>
      </w:pPr>
    </w:p>
    <w:p w14:paraId="330315AE" w14:textId="77777777" w:rsidR="004446A2" w:rsidRPr="00C05EC9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186379E6" w14:textId="77777777" w:rsidR="004446A2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3B481D2F" w14:textId="77777777" w:rsidR="006B6027" w:rsidRDefault="006B6027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5894697E" w14:textId="77777777" w:rsidR="006B6027" w:rsidRPr="00C05EC9" w:rsidRDefault="006B6027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509FE34F" w14:textId="77777777" w:rsidR="004446A2" w:rsidRPr="00C05EC9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20E0340E" w14:textId="77777777" w:rsidR="004446A2" w:rsidRPr="00C05EC9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5439B535" w14:textId="77777777" w:rsidR="004446A2" w:rsidRPr="00C05EC9" w:rsidRDefault="004446A2" w:rsidP="004446A2">
      <w:pPr>
        <w:pStyle w:val="a6"/>
        <w:spacing w:after="80"/>
        <w:ind w:right="6"/>
        <w:outlineLvl w:val="0"/>
        <w:rPr>
          <w:rFonts w:ascii="Times New Roman" w:hAnsi="Times New Roman"/>
          <w:sz w:val="40"/>
          <w:szCs w:val="40"/>
        </w:rPr>
      </w:pPr>
      <w:r w:rsidRPr="00C05EC9">
        <w:rPr>
          <w:rFonts w:ascii="Times New Roman" w:hAnsi="Times New Roman"/>
          <w:sz w:val="40"/>
          <w:szCs w:val="40"/>
        </w:rPr>
        <w:t xml:space="preserve">ТЕХНИЧЕСКОЕ ЗАДАНИЕ </w:t>
      </w:r>
    </w:p>
    <w:p w14:paraId="44E98DF7" w14:textId="77777777" w:rsidR="004446A2" w:rsidRPr="00C05EC9" w:rsidRDefault="004446A2" w:rsidP="004446A2">
      <w:pPr>
        <w:pStyle w:val="a6"/>
        <w:spacing w:after="80"/>
        <w:ind w:right="6"/>
        <w:rPr>
          <w:rFonts w:ascii="Times New Roman" w:hAnsi="Times New Roman"/>
          <w:sz w:val="28"/>
          <w:szCs w:val="28"/>
        </w:rPr>
      </w:pPr>
      <w:r w:rsidRPr="00C05EC9">
        <w:rPr>
          <w:rFonts w:ascii="Times New Roman" w:hAnsi="Times New Roman"/>
          <w:sz w:val="28"/>
          <w:szCs w:val="28"/>
        </w:rPr>
        <w:t xml:space="preserve">на оказание консультационных услуг </w:t>
      </w:r>
    </w:p>
    <w:p w14:paraId="4EF82328" w14:textId="77777777" w:rsidR="004446A2" w:rsidRPr="00C05EC9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20699AFD" w14:textId="77777777" w:rsidR="004446A2" w:rsidRPr="00C05EC9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0E6B8D24" w14:textId="77777777" w:rsidR="004446A2" w:rsidRPr="00C05EC9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4F125E84" w14:textId="77777777" w:rsidR="004446A2" w:rsidRPr="00C05EC9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0EC0CFE3" w14:textId="77777777" w:rsidR="004446A2" w:rsidRPr="00C05EC9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15F3FA74" w14:textId="77777777" w:rsidR="004446A2" w:rsidRPr="00C05EC9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4BDBF674" w14:textId="77777777" w:rsidR="004446A2" w:rsidRPr="00C05EC9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508A9077" w14:textId="77777777" w:rsidR="004446A2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6ED4F447" w14:textId="77777777" w:rsidR="007F15DD" w:rsidRPr="00C05EC9" w:rsidRDefault="007F15DD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7AAC39D5" w14:textId="77777777" w:rsidR="004446A2" w:rsidRPr="00C05EC9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3C338BE7" w14:textId="77777777" w:rsidR="004446A2" w:rsidRDefault="004446A2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208AE992" w14:textId="77777777" w:rsidR="00F430D6" w:rsidRDefault="00F430D6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0C2F58EA" w14:textId="77777777" w:rsidR="00F430D6" w:rsidRDefault="00F430D6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0F72B871" w14:textId="77777777" w:rsidR="00F430D6" w:rsidRDefault="00F430D6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3F1A79B4" w14:textId="77777777" w:rsidR="00F83679" w:rsidRDefault="00F83679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75BBC022" w14:textId="77777777" w:rsidR="00F83679" w:rsidRDefault="00F83679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3EC6DF13" w14:textId="77777777" w:rsidR="00F83679" w:rsidRDefault="00F83679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6E68A627" w14:textId="77777777" w:rsidR="00F83679" w:rsidRDefault="00F83679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3FBB2698" w14:textId="77777777" w:rsidR="00F83679" w:rsidRDefault="00F83679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09C47BF3" w14:textId="77777777" w:rsidR="00F83679" w:rsidRDefault="00F83679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51D3CDE0" w14:textId="77777777" w:rsidR="00F83679" w:rsidRDefault="00F83679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458DF7D8" w14:textId="77777777" w:rsidR="00F83679" w:rsidRDefault="00F83679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726A01C4" w14:textId="77777777" w:rsidR="00F83679" w:rsidRDefault="00F83679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67D2B669" w14:textId="77777777" w:rsidR="00F83679" w:rsidRDefault="00F83679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19ACBDE0" w14:textId="77777777" w:rsidR="00F430D6" w:rsidRDefault="00F430D6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12FD0B27" w14:textId="77777777" w:rsidR="00870034" w:rsidRPr="00870034" w:rsidRDefault="00870034" w:rsidP="00D26A15">
      <w:pPr>
        <w:jc w:val="both"/>
        <w:rPr>
          <w:rFonts w:ascii="Times New Roman" w:hAnsi="Times New Roman"/>
          <w:b/>
        </w:rPr>
      </w:pPr>
    </w:p>
    <w:p w14:paraId="10A1834E" w14:textId="77777777" w:rsidR="00870034" w:rsidRPr="00870034" w:rsidRDefault="00870034" w:rsidP="00870034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lastRenderedPageBreak/>
        <w:t xml:space="preserve">Основание для </w:t>
      </w:r>
      <w:r w:rsidR="00B70C83">
        <w:rPr>
          <w:rFonts w:ascii="Times New Roman" w:hAnsi="Times New Roman"/>
          <w:b/>
        </w:rPr>
        <w:t>оказания</w:t>
      </w:r>
      <w:r w:rsidRPr="00870034">
        <w:rPr>
          <w:rFonts w:ascii="Times New Roman" w:hAnsi="Times New Roman"/>
          <w:b/>
        </w:rPr>
        <w:t xml:space="preserve"> </w:t>
      </w:r>
      <w:r w:rsidR="00032216">
        <w:rPr>
          <w:rFonts w:ascii="Times New Roman" w:hAnsi="Times New Roman"/>
          <w:b/>
        </w:rPr>
        <w:t>услуг</w:t>
      </w:r>
      <w:r w:rsidRPr="00870034">
        <w:rPr>
          <w:rFonts w:ascii="Times New Roman" w:hAnsi="Times New Roman"/>
          <w:b/>
        </w:rPr>
        <w:t>:</w:t>
      </w:r>
    </w:p>
    <w:p w14:paraId="1F36FA4A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contextualSpacing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Бюджетный кодекс Российской Федерации (Кодекс РФ от 31.07.1998 № 145-ФЗ);</w:t>
      </w:r>
    </w:p>
    <w:p w14:paraId="1B2CB024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contextualSpacing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Градостроительный кодекс Российской Федерации (Кодекс РФ от 29.12.2004 № 190-ФЗ);</w:t>
      </w:r>
    </w:p>
    <w:p w14:paraId="1C6E24F4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contextualSpacing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14:paraId="488C703E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contextualSpacing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Федеральный закон от 23.08.1996 №127-ФЗ «О науке и государственной научно-технической политике»; </w:t>
      </w:r>
    </w:p>
    <w:p w14:paraId="4EBADEED" w14:textId="77777777" w:rsidR="00870034" w:rsidRPr="00870034" w:rsidRDefault="00870034" w:rsidP="00870034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14:paraId="72071338" w14:textId="77777777" w:rsidR="00870034" w:rsidRPr="00870034" w:rsidRDefault="00870034" w:rsidP="00870034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Федеральный закон от 10.01.2002 №7-ФЗ «Об охране окружающей среды</w:t>
      </w:r>
    </w:p>
    <w:p w14:paraId="1479457B" w14:textId="77777777" w:rsidR="00870034" w:rsidRPr="00870034" w:rsidRDefault="00870034" w:rsidP="00870034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Федеральный закон от 26.03.2003 № 35-ФЗ «Об электроэнергетике»;</w:t>
      </w:r>
    </w:p>
    <w:p w14:paraId="0B6B3629" w14:textId="77777777" w:rsidR="00870034" w:rsidRPr="00870034" w:rsidRDefault="00870034" w:rsidP="00870034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Федеральный закон от 27.07.2010 № 190-ФЗ «О теплоснабжении»;</w:t>
      </w:r>
    </w:p>
    <w:p w14:paraId="2B097865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Федеральный закон от 30.12.2004 № 210-ФЗ «Об основах регулирования тарифа организаций коммунального комплекса»;</w:t>
      </w:r>
    </w:p>
    <w:p w14:paraId="255C88B2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Федеральный закон от 06.07.2005 №115-ФЗ «О концессионных соглашениях»;</w:t>
      </w:r>
    </w:p>
    <w:p w14:paraId="69F4CB82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contextualSpacing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Федеральный закон от 30.12.2009 № 384-ФЗ «Технический регламент о безопасности зданий и сооружений»;</w:t>
      </w:r>
    </w:p>
    <w:p w14:paraId="6F3038EE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contextualSpacing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Постановление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Федерации»; </w:t>
      </w:r>
    </w:p>
    <w:p w14:paraId="2804E239" w14:textId="77777777" w:rsidR="00870034" w:rsidRPr="00870034" w:rsidRDefault="00870034" w:rsidP="00870034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Постановление Правительства РФ от 29.12.2011 № 1178 «О ценообразовании в области регулируемых цен (тарифов) в электроэнергетике»;</w:t>
      </w:r>
    </w:p>
    <w:p w14:paraId="5E675D93" w14:textId="77777777" w:rsidR="00870034" w:rsidRPr="00870034" w:rsidRDefault="00870034" w:rsidP="00870034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Постановление Правительства РФ от 22.10.2012 г. № 1075 «О ценообразовании в теплоснабжении»;</w:t>
      </w:r>
    </w:p>
    <w:p w14:paraId="3E7DCB6F" w14:textId="77777777" w:rsidR="00870034" w:rsidRPr="00870034" w:rsidRDefault="00870034" w:rsidP="00870034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Постановление Правительства РФ от 05.05.2014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электроэнергетике)»;</w:t>
      </w:r>
    </w:p>
    <w:p w14:paraId="7AF244E7" w14:textId="77777777" w:rsidR="00870034" w:rsidRPr="00870034" w:rsidRDefault="00870034" w:rsidP="00870034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Постановление Правительства РФ от 16.05.2014 № 452 «Об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 и о внесении изменения в постановление Правительства Российской Федерации от 15 мая 2010 года № 340»;</w:t>
      </w:r>
    </w:p>
    <w:p w14:paraId="3B4A3B1E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contextualSpacing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Постановление Правительства РФ № 502 от 14.06.2013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14:paraId="29CAC8A3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Постановление Правительства РФ от 22.02.2012 № 154 «О требованиях к схемам теплоснабжения, порядку их разработки и утверждения»;</w:t>
      </w:r>
    </w:p>
    <w:p w14:paraId="637FEDC7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Приказ Минрегионразвития РФ от 6 мая 2011 г. № 204 «О разработке программ комплексного развития систем коммунальной инфраструктуры муниципальных образований»;</w:t>
      </w:r>
    </w:p>
    <w:p w14:paraId="3DD1DFF5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Приказ Министерства регионального развития РФ от 14.04.2008 № 48 «Об утверждении Методики проведения мониторинга выполнения производственных и инвестиционных программ организаций коммунального комплекса»;</w:t>
      </w:r>
    </w:p>
    <w:p w14:paraId="37898CBA" w14:textId="77777777" w:rsidR="00870034" w:rsidRPr="00870034" w:rsidRDefault="00870034" w:rsidP="00870034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Приказ Министерства регионального развития РФ от 07.06.2010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</w:r>
    </w:p>
    <w:p w14:paraId="32E8836D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lastRenderedPageBreak/>
        <w:t>Приказ Министерства регионального развития РФ от 26.07.2013 №310 «Об утверждении Методических указаний по анализу показателей, используемых для оценки надежности систем теплоснабжения»;</w:t>
      </w:r>
    </w:p>
    <w:p w14:paraId="1D06CDDB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Приказ Министерства экономического развития РФ от 01.10.2013 № 563 «О требованиях к форме и содержанию вычислительной программы по определению дисконтированной выручки участника конкурса на право заключения концессионного соглашения или договора аренды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собственности»; </w:t>
      </w:r>
    </w:p>
    <w:p w14:paraId="29141B8F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Приказ Госстроя России от 10.06.2003 № 202 «Об утверждении Методических рекомендаций и типовых программ энергетических обследований систем коммунального энергоснабжения»;</w:t>
      </w:r>
    </w:p>
    <w:p w14:paraId="0371FDFE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СНиП 2.07.01-89* «Градостроительство. Планировка и застройка городских и сельских поселений»;</w:t>
      </w:r>
    </w:p>
    <w:p w14:paraId="47299FDD" w14:textId="77777777" w:rsidR="00870034" w:rsidRPr="00870034" w:rsidRDefault="00377466" w:rsidP="00870034">
      <w:pPr>
        <w:numPr>
          <w:ilvl w:val="1"/>
          <w:numId w:val="18"/>
        </w:numPr>
        <w:tabs>
          <w:tab w:val="left" w:pos="567"/>
        </w:tabs>
        <w:ind w:left="0" w:firstLine="709"/>
        <w:jc w:val="both"/>
        <w:rPr>
          <w:rFonts w:ascii="Times New Roman" w:hAnsi="Times New Roman"/>
        </w:rPr>
      </w:pPr>
      <w:hyperlink r:id="rId13" w:anchor="text" w:history="1">
        <w:r w:rsidR="00870034" w:rsidRPr="00870034">
          <w:rPr>
            <w:rFonts w:ascii="Times New Roman" w:hAnsi="Times New Roman"/>
          </w:rPr>
          <w:t>Приказ Министерства энергетики РФ от 30.12.2008 № 323 "Об утверждении порядка определения нормативов удельного расхода топлива при производстве электрической и тепловой энергии"</w:t>
        </w:r>
      </w:hyperlink>
    </w:p>
    <w:p w14:paraId="22E6A9AB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Приказ Министерства энергетики РФ от 30.12.2008 № 325 "Об утверждении порядка определения нормативов технологических потерь при передаче тепловой энергии, теплоносителя"</w:t>
      </w:r>
    </w:p>
    <w:p w14:paraId="0607CA6F" w14:textId="77777777" w:rsidR="00870034" w:rsidRPr="00870034" w:rsidRDefault="00870034" w:rsidP="00870034">
      <w:pPr>
        <w:numPr>
          <w:ilvl w:val="1"/>
          <w:numId w:val="18"/>
        </w:numPr>
        <w:tabs>
          <w:tab w:val="left" w:pos="567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Приказ Министерства энергетики РФ от 30 декабря 2008 г. N 326</w:t>
      </w:r>
      <w:r w:rsidRPr="00870034">
        <w:rPr>
          <w:rFonts w:ascii="Times New Roman" w:hAnsi="Times New Roman"/>
        </w:rPr>
        <w:br/>
        <w:t>"Об организации в Министерстве энергетики Российской Федерации работы по утверждению нормативов технологических потерь электроэнергии при ее передаче по электрическим сетям" (с изменениями от 1 февраля 2010 г.);</w:t>
      </w:r>
    </w:p>
    <w:p w14:paraId="01CAE3FC" w14:textId="7B12DD42" w:rsidR="00870034" w:rsidRDefault="00870034" w:rsidP="003242DA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Постановление Правительства Чукотского автономного округа от 28.11.2011 №503 «О порядке утверждения нормативов технологических потерь при передаче тепловой энергии, теплоносителя по тепловым сетям, нормативов запасов топлива на источниках тепловой энергии и нормативов удельного расхода топлива при производстве тепловой энергии источниками тепловой энергии».</w:t>
      </w:r>
    </w:p>
    <w:p w14:paraId="1DBF2EE8" w14:textId="77777777" w:rsidR="003242DA" w:rsidRPr="003242DA" w:rsidRDefault="003242DA" w:rsidP="003242D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</w:p>
    <w:p w14:paraId="5F98EEEC" w14:textId="2E5D0993" w:rsidR="002E13E5" w:rsidRPr="00870034" w:rsidRDefault="002E13E5" w:rsidP="002E13E5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003D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Данный список не является полным и окончательным. При выполнении работ по теме: </w:t>
      </w:r>
      <w:r w:rsidR="00FE484C" w:rsidRPr="00FE484C">
        <w:rPr>
          <w:rFonts w:ascii="Times New Roman" w:eastAsia="Arial Unicode MS" w:hAnsi="Times New Roman" w:cs="Times New Roman"/>
          <w:color w:val="000000"/>
          <w:sz w:val="24"/>
          <w:szCs w:val="24"/>
        </w:rPr>
        <w:t>«Разработка документации с целью привлечения внебюджетных инвестиций в модернизацию производственных активов ресурсоснабжающих организаций в городском округе Эгвекинот»</w:t>
      </w:r>
      <w:r w:rsidR="00FE484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6003D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необходимо руководствоваться действующим </w:t>
      </w:r>
      <w:r w:rsidRPr="006003D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Pr="00870034">
        <w:rPr>
          <w:rFonts w:ascii="Times New Roman" w:hAnsi="Times New Roman" w:cs="Times New Roman"/>
          <w:sz w:val="24"/>
          <w:szCs w:val="24"/>
        </w:rPr>
        <w:t>, национальными стандартами и техническими регламентами, нормативно-техническими документами и сводами правил,</w:t>
      </w:r>
      <w:r w:rsidRPr="008700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необходимыми для выполнения целей и задач данной работы, и действующих на момент выполнения работ.</w:t>
      </w:r>
    </w:p>
    <w:p w14:paraId="0912AC4E" w14:textId="77777777" w:rsidR="002E13E5" w:rsidRPr="00870034" w:rsidRDefault="002E13E5" w:rsidP="002E13E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</w:rPr>
      </w:pPr>
    </w:p>
    <w:p w14:paraId="2C68EB47" w14:textId="77777777" w:rsidR="002E13E5" w:rsidRPr="00870034" w:rsidRDefault="002E13E5" w:rsidP="002E13E5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Цель и задачи работ:</w:t>
      </w:r>
    </w:p>
    <w:p w14:paraId="5016CC72" w14:textId="77777777" w:rsidR="002E13E5" w:rsidRDefault="002E13E5" w:rsidP="002E13E5">
      <w:pPr>
        <w:widowControl w:val="0"/>
        <w:numPr>
          <w:ilvl w:val="1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Целями работ являются:</w:t>
      </w:r>
    </w:p>
    <w:p w14:paraId="15AE2076" w14:textId="1212F37F" w:rsidR="00037F22" w:rsidRPr="003242DA" w:rsidRDefault="00037F22" w:rsidP="003242DA">
      <w:pPr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3242DA">
        <w:rPr>
          <w:rFonts w:ascii="Times New Roman" w:hAnsi="Times New Roman"/>
        </w:rPr>
        <w:t xml:space="preserve">Разработка и формирование набора технических решений в рамках инвестиционной программы модернизации и развития коммунальной инфраструктуры </w:t>
      </w:r>
      <w:r w:rsidR="00092532" w:rsidRPr="003242DA">
        <w:rPr>
          <w:rFonts w:ascii="Times New Roman" w:hAnsi="Times New Roman"/>
        </w:rPr>
        <w:t xml:space="preserve">в населенных пунктах </w:t>
      </w:r>
      <w:r w:rsidR="0047538B" w:rsidRPr="003242DA">
        <w:rPr>
          <w:rFonts w:ascii="Times New Roman" w:hAnsi="Times New Roman"/>
        </w:rPr>
        <w:t xml:space="preserve">городского округа </w:t>
      </w:r>
      <w:r w:rsidR="000E73D8" w:rsidRPr="003242DA">
        <w:rPr>
          <w:rFonts w:ascii="Times New Roman" w:hAnsi="Times New Roman"/>
        </w:rPr>
        <w:t>Эгвекинот</w:t>
      </w:r>
      <w:r w:rsidR="00092532" w:rsidRPr="003242DA">
        <w:rPr>
          <w:rFonts w:ascii="Times New Roman" w:hAnsi="Times New Roman"/>
        </w:rPr>
        <w:t xml:space="preserve"> (</w:t>
      </w:r>
      <w:r w:rsidR="003242DA" w:rsidRPr="003242DA">
        <w:rPr>
          <w:rFonts w:ascii="Times New Roman" w:hAnsi="Times New Roman"/>
        </w:rPr>
        <w:t>пгт Мыс Шмидта; пгт Эгвекинот; село Амгуэма; село Ванкарем; село Конергино; село Рыркайпий; село Уэлькаль</w:t>
      </w:r>
      <w:r w:rsidR="003242DA">
        <w:rPr>
          <w:rFonts w:ascii="Times New Roman" w:hAnsi="Times New Roman"/>
        </w:rPr>
        <w:t>)</w:t>
      </w:r>
      <w:r w:rsidR="003242DA" w:rsidRPr="003242DA">
        <w:rPr>
          <w:rFonts w:ascii="Times New Roman" w:hAnsi="Times New Roman"/>
        </w:rPr>
        <w:t xml:space="preserve">, </w:t>
      </w:r>
      <w:r w:rsidRPr="003242DA">
        <w:rPr>
          <w:rFonts w:ascii="Times New Roman" w:hAnsi="Times New Roman"/>
        </w:rPr>
        <w:t xml:space="preserve">направленных на обеспечение </w:t>
      </w:r>
      <w:r w:rsidR="00D449E8" w:rsidRPr="003242DA">
        <w:rPr>
          <w:rFonts w:ascii="Times New Roman" w:hAnsi="Times New Roman"/>
        </w:rPr>
        <w:t xml:space="preserve">качества и надежности оказываемых услуг с учетом </w:t>
      </w:r>
      <w:r w:rsidRPr="003242DA">
        <w:rPr>
          <w:rFonts w:ascii="Times New Roman" w:hAnsi="Times New Roman"/>
        </w:rPr>
        <w:t>коммерческой окупаемости капитальных вложений</w:t>
      </w:r>
      <w:r w:rsidR="008265D7" w:rsidRPr="003242DA">
        <w:rPr>
          <w:rFonts w:ascii="Times New Roman" w:hAnsi="Times New Roman"/>
        </w:rPr>
        <w:t xml:space="preserve"> </w:t>
      </w:r>
      <w:r w:rsidR="00D449E8" w:rsidRPr="003242DA">
        <w:rPr>
          <w:rFonts w:ascii="Times New Roman" w:hAnsi="Times New Roman"/>
        </w:rPr>
        <w:t xml:space="preserve">и </w:t>
      </w:r>
      <w:r w:rsidR="008265D7" w:rsidRPr="003242DA">
        <w:rPr>
          <w:rFonts w:ascii="Times New Roman" w:hAnsi="Times New Roman"/>
        </w:rPr>
        <w:t xml:space="preserve">ограниченности бюджетных субсидий и тарифной эластичности для потребителей </w:t>
      </w:r>
      <w:r w:rsidRPr="003242DA">
        <w:rPr>
          <w:rFonts w:ascii="Times New Roman" w:hAnsi="Times New Roman"/>
        </w:rPr>
        <w:t xml:space="preserve">в модернизацию и развития коммунальной инфраструктуры. </w:t>
      </w:r>
    </w:p>
    <w:p w14:paraId="542009AF" w14:textId="28E15DAA" w:rsidR="00DA20BD" w:rsidRPr="000E73D8" w:rsidRDefault="002E13E5" w:rsidP="000E73D8">
      <w:pPr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FE484C">
        <w:rPr>
          <w:rFonts w:ascii="Times New Roman" w:hAnsi="Times New Roman"/>
        </w:rPr>
        <w:t>Подготовка сценариев модернизации коммунальной инфраструктуры и необходимой документации с целью</w:t>
      </w:r>
      <w:r w:rsidRPr="00870034">
        <w:rPr>
          <w:rFonts w:ascii="Times New Roman" w:hAnsi="Times New Roman"/>
        </w:rPr>
        <w:t xml:space="preserve"> </w:t>
      </w:r>
      <w:r w:rsidR="000E73D8">
        <w:rPr>
          <w:rFonts w:ascii="Times New Roman" w:hAnsi="Times New Roman"/>
        </w:rPr>
        <w:t xml:space="preserve">инициирования </w:t>
      </w:r>
      <w:r w:rsidRPr="00C278A8">
        <w:rPr>
          <w:rFonts w:ascii="Times New Roman" w:hAnsi="Times New Roman"/>
        </w:rPr>
        <w:t>заключения концессионных соглашений с частными инвесторами по модернизации и эксплуатации объектов инфраструктуры</w:t>
      </w:r>
      <w:r w:rsidR="00FE484C">
        <w:rPr>
          <w:rFonts w:ascii="Times New Roman" w:hAnsi="Times New Roman"/>
        </w:rPr>
        <w:t>, находящихся на балансе муниципального образования городской округ Эгвекинот,</w:t>
      </w:r>
      <w:r w:rsidRPr="00C278A8">
        <w:rPr>
          <w:rFonts w:ascii="Times New Roman" w:hAnsi="Times New Roman"/>
        </w:rPr>
        <w:t xml:space="preserve"> </w:t>
      </w:r>
      <w:r w:rsidR="00157CE0" w:rsidRPr="00C278A8">
        <w:rPr>
          <w:rFonts w:ascii="Times New Roman" w:hAnsi="Times New Roman"/>
        </w:rPr>
        <w:t xml:space="preserve">по </w:t>
      </w:r>
      <w:r w:rsidRPr="00C278A8">
        <w:rPr>
          <w:rFonts w:ascii="Times New Roman" w:hAnsi="Times New Roman"/>
        </w:rPr>
        <w:t>передач</w:t>
      </w:r>
      <w:r w:rsidR="00157CE0" w:rsidRPr="00C278A8">
        <w:rPr>
          <w:rFonts w:ascii="Times New Roman" w:hAnsi="Times New Roman"/>
        </w:rPr>
        <w:t>е</w:t>
      </w:r>
      <w:r w:rsidRPr="00C278A8">
        <w:rPr>
          <w:rFonts w:ascii="Times New Roman" w:hAnsi="Times New Roman"/>
        </w:rPr>
        <w:t xml:space="preserve"> теплово</w:t>
      </w:r>
      <w:r w:rsidR="003B5E8A">
        <w:rPr>
          <w:rFonts w:ascii="Times New Roman" w:hAnsi="Times New Roman"/>
        </w:rPr>
        <w:t xml:space="preserve">й </w:t>
      </w:r>
      <w:r w:rsidR="000E73D8">
        <w:rPr>
          <w:rFonts w:ascii="Times New Roman" w:hAnsi="Times New Roman"/>
        </w:rPr>
        <w:t xml:space="preserve">и электрической </w:t>
      </w:r>
      <w:r w:rsidR="003B5E8A">
        <w:rPr>
          <w:rFonts w:ascii="Times New Roman" w:hAnsi="Times New Roman"/>
        </w:rPr>
        <w:t xml:space="preserve">энергии, </w:t>
      </w:r>
      <w:r w:rsidR="00157CE0" w:rsidRPr="00C278A8">
        <w:rPr>
          <w:rFonts w:ascii="Times New Roman" w:hAnsi="Times New Roman"/>
        </w:rPr>
        <w:t>а также водоснабжения и водоотведения, принадлежащих на праве собственности</w:t>
      </w:r>
      <w:r w:rsidR="002C1000" w:rsidRPr="00C278A8">
        <w:rPr>
          <w:rFonts w:ascii="Times New Roman" w:hAnsi="Times New Roman"/>
        </w:rPr>
        <w:t xml:space="preserve"> или другом законом основании</w:t>
      </w:r>
      <w:r w:rsidR="00157CE0" w:rsidRPr="00C278A8">
        <w:rPr>
          <w:rFonts w:ascii="Times New Roman" w:hAnsi="Times New Roman"/>
        </w:rPr>
        <w:t xml:space="preserve"> муниципальному образованию </w:t>
      </w:r>
      <w:r w:rsidR="0047538B" w:rsidRPr="00C278A8">
        <w:rPr>
          <w:rFonts w:ascii="Times New Roman" w:hAnsi="Times New Roman"/>
        </w:rPr>
        <w:t xml:space="preserve">городского </w:t>
      </w:r>
      <w:r w:rsidR="0047538B" w:rsidRPr="00C278A8">
        <w:rPr>
          <w:rFonts w:ascii="Times New Roman" w:hAnsi="Times New Roman"/>
        </w:rPr>
        <w:lastRenderedPageBreak/>
        <w:t xml:space="preserve">округа </w:t>
      </w:r>
      <w:r w:rsidR="000E73D8">
        <w:rPr>
          <w:rFonts w:ascii="Times New Roman" w:hAnsi="Times New Roman"/>
        </w:rPr>
        <w:t>Эгвекинот</w:t>
      </w:r>
      <w:r w:rsidR="0047538B" w:rsidRPr="00C278A8">
        <w:rPr>
          <w:rFonts w:ascii="Times New Roman" w:hAnsi="Times New Roman"/>
        </w:rPr>
        <w:t xml:space="preserve"> </w:t>
      </w:r>
      <w:r w:rsidRPr="00C278A8">
        <w:rPr>
          <w:rFonts w:ascii="Times New Roman" w:hAnsi="Times New Roman"/>
        </w:rPr>
        <w:t>Чукотского автономного округа (далее-</w:t>
      </w:r>
      <w:r w:rsidR="00157CE0" w:rsidRPr="00C278A8">
        <w:rPr>
          <w:rFonts w:ascii="Times New Roman" w:hAnsi="Times New Roman"/>
        </w:rPr>
        <w:t xml:space="preserve"> Объекты инфраструктуры</w:t>
      </w:r>
      <w:r w:rsidRPr="00C278A8">
        <w:rPr>
          <w:rFonts w:ascii="Times New Roman" w:hAnsi="Times New Roman"/>
        </w:rPr>
        <w:t>), включая</w:t>
      </w:r>
      <w:r w:rsidRPr="00870034">
        <w:rPr>
          <w:rFonts w:ascii="Times New Roman" w:hAnsi="Times New Roman"/>
        </w:rPr>
        <w:t xml:space="preserve"> необходимый комплект официальной документации по развитию коммунальной инфраструктуры в части снабжения </w:t>
      </w:r>
      <w:r w:rsidR="003B5E8A">
        <w:rPr>
          <w:rFonts w:ascii="Times New Roman" w:hAnsi="Times New Roman"/>
        </w:rPr>
        <w:t>тепловой</w:t>
      </w:r>
      <w:r w:rsidR="000E73D8">
        <w:rPr>
          <w:rFonts w:ascii="Times New Roman" w:hAnsi="Times New Roman"/>
        </w:rPr>
        <w:t xml:space="preserve"> и электрической</w:t>
      </w:r>
      <w:r w:rsidR="003B5E8A">
        <w:rPr>
          <w:rFonts w:ascii="Times New Roman" w:hAnsi="Times New Roman"/>
        </w:rPr>
        <w:t xml:space="preserve"> </w:t>
      </w:r>
      <w:r w:rsidRPr="00870034">
        <w:rPr>
          <w:rFonts w:ascii="Times New Roman" w:hAnsi="Times New Roman"/>
        </w:rPr>
        <w:t xml:space="preserve">энергией и системы водоснабжения в соответствии с требованиями Постановления Правительства РФ № 502 от 14.06.2013 «Об утверждении требований к программам комплексного развития систем коммунальной инфраструктуры поселений, городских </w:t>
      </w:r>
      <w:r w:rsidRPr="006003DC">
        <w:rPr>
          <w:rFonts w:ascii="Times New Roman" w:hAnsi="Times New Roman"/>
        </w:rPr>
        <w:t>округов».</w:t>
      </w:r>
    </w:p>
    <w:p w14:paraId="6F711097" w14:textId="77777777" w:rsidR="00732270" w:rsidRPr="00732270" w:rsidRDefault="00732270" w:rsidP="00732270">
      <w:pPr>
        <w:tabs>
          <w:tab w:val="left" w:pos="851"/>
        </w:tabs>
        <w:ind w:firstLine="709"/>
        <w:jc w:val="both"/>
        <w:rPr>
          <w:rFonts w:ascii="Times New Roman" w:hAnsi="Times New Roman"/>
          <w:color w:val="FF0000"/>
        </w:rPr>
      </w:pPr>
    </w:p>
    <w:p w14:paraId="5F965FD3" w14:textId="77777777" w:rsidR="002E13E5" w:rsidRPr="00870034" w:rsidRDefault="002E13E5" w:rsidP="002E13E5">
      <w:pPr>
        <w:widowControl w:val="0"/>
        <w:numPr>
          <w:ilvl w:val="1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Задачами работ являются:</w:t>
      </w:r>
    </w:p>
    <w:p w14:paraId="26E6FBF1" w14:textId="77777777" w:rsidR="002E13E5" w:rsidRPr="00C278A8" w:rsidRDefault="002E13E5" w:rsidP="002E13E5">
      <w:pPr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rFonts w:ascii="Times New Roman" w:hAnsi="Times New Roman"/>
        </w:rPr>
      </w:pPr>
      <w:r w:rsidRPr="00C278A8">
        <w:rPr>
          <w:rFonts w:ascii="Times New Roman" w:hAnsi="Times New Roman"/>
        </w:rPr>
        <w:t xml:space="preserve">Анализ законодательной и нормативно-правовой базы, регулирующей </w:t>
      </w:r>
      <w:r w:rsidR="00C278A8" w:rsidRPr="00C278A8">
        <w:rPr>
          <w:rFonts w:ascii="Times New Roman" w:hAnsi="Times New Roman"/>
        </w:rPr>
        <w:t xml:space="preserve">в муниципальном образовании городской округ </w:t>
      </w:r>
      <w:r w:rsidR="00D053E8">
        <w:rPr>
          <w:rFonts w:ascii="Times New Roman" w:hAnsi="Times New Roman"/>
        </w:rPr>
        <w:t>Эгвекинот</w:t>
      </w:r>
      <w:r w:rsidR="00C278A8" w:rsidRPr="00C278A8">
        <w:rPr>
          <w:rFonts w:ascii="Times New Roman" w:hAnsi="Times New Roman"/>
        </w:rPr>
        <w:t xml:space="preserve"> </w:t>
      </w:r>
      <w:r w:rsidRPr="00C278A8">
        <w:rPr>
          <w:rFonts w:ascii="Times New Roman" w:hAnsi="Times New Roman"/>
        </w:rPr>
        <w:t xml:space="preserve">деятельность снабжения тепловой </w:t>
      </w:r>
      <w:r w:rsidR="00D053E8">
        <w:rPr>
          <w:rFonts w:ascii="Times New Roman" w:hAnsi="Times New Roman"/>
        </w:rPr>
        <w:t xml:space="preserve">и электрической </w:t>
      </w:r>
      <w:r w:rsidRPr="00C278A8">
        <w:rPr>
          <w:rFonts w:ascii="Times New Roman" w:hAnsi="Times New Roman"/>
        </w:rPr>
        <w:t>энергией и водой и подготовка предложений о внесении изменений в существующие нормативно-правовые акты и предложений по разработке новых нормативно-правовых актов, обеспечивающих реализацию мероприятий по модернизации</w:t>
      </w:r>
      <w:r w:rsidR="00C278A8">
        <w:rPr>
          <w:rFonts w:ascii="Times New Roman" w:hAnsi="Times New Roman"/>
        </w:rPr>
        <w:t xml:space="preserve">, </w:t>
      </w:r>
      <w:r w:rsidRPr="00C278A8">
        <w:rPr>
          <w:rFonts w:ascii="Times New Roman" w:hAnsi="Times New Roman"/>
        </w:rPr>
        <w:t>повышения надежности, качества и эффективности функционирования, повышения инвестиционной привлекательности объектов коммунальной инфраструктуры, а также обеспечения сбалансированной тарифной политики</w:t>
      </w:r>
      <w:r w:rsidR="00C278A8" w:rsidRPr="00C278A8">
        <w:rPr>
          <w:rFonts w:ascii="Times New Roman" w:hAnsi="Times New Roman"/>
        </w:rPr>
        <w:t>.</w:t>
      </w:r>
    </w:p>
    <w:p w14:paraId="065C21AC" w14:textId="2A0B0688" w:rsidR="00293EB2" w:rsidRPr="00092532" w:rsidRDefault="00293EB2" w:rsidP="00293EB2">
      <w:pPr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b/>
        </w:rPr>
      </w:pPr>
      <w:r w:rsidRPr="00522360">
        <w:rPr>
          <w:rFonts w:ascii="Times New Roman" w:hAnsi="Times New Roman"/>
        </w:rPr>
        <w:t xml:space="preserve">Анализ текущего технического состояния, параметров и показателей функционирования инфраструктуры генерации и транспортировки тепловой/электрической энергии и систем водоснабжения и водоотведения на основании результатов технического обследования. Анализ показателей эффективности эксплуатации, финансово-экономической деятельности ресурсоснабжающих организаций (далее – РСО) и качества предоставляемых ими услуг </w:t>
      </w:r>
      <w:r w:rsidRPr="00092532">
        <w:rPr>
          <w:rFonts w:ascii="Times New Roman" w:hAnsi="Times New Roman"/>
        </w:rPr>
        <w:t>снабжения тепловой и электрической энергией и водой на основании данных, предоставленных от РСО с выездом специалистов на место проведения работ.</w:t>
      </w:r>
    </w:p>
    <w:p w14:paraId="17848426" w14:textId="77777777" w:rsidR="002E13E5" w:rsidRPr="00870034" w:rsidRDefault="002E13E5" w:rsidP="002E13E5">
      <w:pPr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Разработка и построение финансовых моделей для расчета совокупных затрат функционирования инфраструктуры </w:t>
      </w:r>
      <w:r w:rsidR="00D053E8">
        <w:rPr>
          <w:rFonts w:ascii="Times New Roman" w:hAnsi="Times New Roman"/>
        </w:rPr>
        <w:t xml:space="preserve">генерации и </w:t>
      </w:r>
      <w:r w:rsidRPr="00870034">
        <w:rPr>
          <w:rFonts w:ascii="Times New Roman" w:hAnsi="Times New Roman"/>
        </w:rPr>
        <w:t>транспортировки тепловой</w:t>
      </w:r>
      <w:r w:rsidR="00D053E8">
        <w:rPr>
          <w:rFonts w:ascii="Times New Roman" w:hAnsi="Times New Roman"/>
        </w:rPr>
        <w:t>/электрической</w:t>
      </w:r>
      <w:r w:rsidRPr="00870034">
        <w:rPr>
          <w:rFonts w:ascii="Times New Roman" w:hAnsi="Times New Roman"/>
        </w:rPr>
        <w:t xml:space="preserve"> энергии </w:t>
      </w:r>
      <w:r w:rsidR="00D3166A" w:rsidRPr="00870034">
        <w:rPr>
          <w:rFonts w:ascii="Times New Roman" w:hAnsi="Times New Roman"/>
        </w:rPr>
        <w:t>и</w:t>
      </w:r>
      <w:r w:rsidR="00D3166A" w:rsidRPr="00D3166A">
        <w:rPr>
          <w:rFonts w:ascii="Times New Roman" w:hAnsi="Times New Roman"/>
        </w:rPr>
        <w:t xml:space="preserve"> систем водоснабжения и водоотведения</w:t>
      </w:r>
      <w:r w:rsidRPr="00870034">
        <w:rPr>
          <w:rFonts w:ascii="Times New Roman" w:hAnsi="Times New Roman"/>
        </w:rPr>
        <w:t>, позволяющи</w:t>
      </w:r>
      <w:r w:rsidRPr="00C7082E">
        <w:rPr>
          <w:rFonts w:ascii="Times New Roman" w:hAnsi="Times New Roman"/>
        </w:rPr>
        <w:t>е</w:t>
      </w:r>
      <w:r w:rsidRPr="00870034">
        <w:rPr>
          <w:rFonts w:ascii="Times New Roman" w:hAnsi="Times New Roman"/>
        </w:rPr>
        <w:t xml:space="preserve"> моделировать различные технические варианты производственной деятельности РСО и финансовые результаты деятельности РСО, а также разрабатывать технико-экономические обоснования мероприятий развития инфраструктуры (модернизации), направленных на повышение (энерго)-эффективности.</w:t>
      </w:r>
    </w:p>
    <w:p w14:paraId="51CE7647" w14:textId="521ADC1B" w:rsidR="000E32E4" w:rsidRPr="00C278A8" w:rsidRDefault="000E32E4" w:rsidP="002E13E5">
      <w:pPr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rFonts w:ascii="Times New Roman" w:hAnsi="Times New Roman"/>
        </w:rPr>
      </w:pPr>
      <w:r w:rsidRPr="00C278A8">
        <w:rPr>
          <w:rFonts w:ascii="Times New Roman" w:hAnsi="Times New Roman"/>
        </w:rPr>
        <w:t xml:space="preserve">Разработка </w:t>
      </w:r>
      <w:r w:rsidR="00C278A8" w:rsidRPr="00C278A8">
        <w:rPr>
          <w:rFonts w:ascii="Times New Roman" w:hAnsi="Times New Roman"/>
        </w:rPr>
        <w:t xml:space="preserve">структуры </w:t>
      </w:r>
      <w:r w:rsidR="00FC0EBA">
        <w:rPr>
          <w:rFonts w:ascii="Times New Roman" w:hAnsi="Times New Roman"/>
        </w:rPr>
        <w:t xml:space="preserve">и значения </w:t>
      </w:r>
      <w:r w:rsidR="00C278A8" w:rsidRPr="00C278A8">
        <w:rPr>
          <w:rFonts w:ascii="Times New Roman" w:hAnsi="Times New Roman"/>
        </w:rPr>
        <w:t>целевых показателей</w:t>
      </w:r>
      <w:r w:rsidRPr="00C278A8">
        <w:rPr>
          <w:rFonts w:ascii="Times New Roman" w:hAnsi="Times New Roman"/>
        </w:rPr>
        <w:t xml:space="preserve"> для сопоставления предлагаемых технических решений модернизации коммунальной инфраструктуры и выбора оптимального варианта, отвечающего целям функционирования РСО и учитывающего последствия на изменения прогнозируемых совокупных затрат деятельности РСО</w:t>
      </w:r>
      <w:r w:rsidR="0043588E">
        <w:rPr>
          <w:rFonts w:ascii="Times New Roman" w:hAnsi="Times New Roman"/>
        </w:rPr>
        <w:t>.</w:t>
      </w:r>
    </w:p>
    <w:p w14:paraId="789C5EC7" w14:textId="52D71CC7" w:rsidR="002E13E5" w:rsidRPr="00870034" w:rsidRDefault="002E13E5" w:rsidP="002E13E5">
      <w:pPr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Разработка </w:t>
      </w:r>
      <w:r w:rsidR="0043588E">
        <w:rPr>
          <w:rFonts w:ascii="Times New Roman" w:hAnsi="Times New Roman"/>
        </w:rPr>
        <w:t xml:space="preserve">для городского округа </w:t>
      </w:r>
      <w:r w:rsidR="00D053E8">
        <w:rPr>
          <w:rFonts w:ascii="Times New Roman" w:hAnsi="Times New Roman"/>
        </w:rPr>
        <w:t>Эгвекинот</w:t>
      </w:r>
      <w:r w:rsidR="0043588E">
        <w:rPr>
          <w:rFonts w:ascii="Times New Roman" w:hAnsi="Times New Roman"/>
        </w:rPr>
        <w:t xml:space="preserve"> </w:t>
      </w:r>
      <w:r w:rsidRPr="00870034">
        <w:rPr>
          <w:rFonts w:ascii="Times New Roman" w:hAnsi="Times New Roman"/>
        </w:rPr>
        <w:t>сценариев модернизации, включающи</w:t>
      </w:r>
      <w:r w:rsidRPr="00C7082E">
        <w:rPr>
          <w:rFonts w:ascii="Times New Roman" w:hAnsi="Times New Roman"/>
        </w:rPr>
        <w:t>е</w:t>
      </w:r>
      <w:r w:rsidRPr="00870034">
        <w:rPr>
          <w:rFonts w:ascii="Times New Roman" w:hAnsi="Times New Roman"/>
        </w:rPr>
        <w:t xml:space="preserve"> предложения по мероприятиям (инвестиционным проектам) по строительству, комплексной реконструкции и модернизации инфраструктуры </w:t>
      </w:r>
      <w:r w:rsidR="00BC69F9">
        <w:rPr>
          <w:rFonts w:ascii="Times New Roman" w:hAnsi="Times New Roman"/>
        </w:rPr>
        <w:t>генерации и транспортировки тепловой и электрической</w:t>
      </w:r>
      <w:r w:rsidRPr="00870034">
        <w:rPr>
          <w:rFonts w:ascii="Times New Roman" w:hAnsi="Times New Roman"/>
        </w:rPr>
        <w:t xml:space="preserve"> энергии </w:t>
      </w:r>
      <w:r w:rsidR="00D3166A" w:rsidRPr="00870034">
        <w:rPr>
          <w:rFonts w:ascii="Times New Roman" w:hAnsi="Times New Roman"/>
        </w:rPr>
        <w:t>и</w:t>
      </w:r>
      <w:r w:rsidR="00D3166A" w:rsidRPr="00D3166A">
        <w:rPr>
          <w:rFonts w:ascii="Times New Roman" w:hAnsi="Times New Roman"/>
        </w:rPr>
        <w:t xml:space="preserve"> системы водоснабжения и водоотведения</w:t>
      </w:r>
      <w:r w:rsidR="00D3166A">
        <w:rPr>
          <w:rFonts w:ascii="Times New Roman" w:hAnsi="Times New Roman"/>
        </w:rPr>
        <w:t xml:space="preserve"> </w:t>
      </w:r>
      <w:r w:rsidRPr="00870034">
        <w:rPr>
          <w:rFonts w:ascii="Times New Roman" w:hAnsi="Times New Roman"/>
        </w:rPr>
        <w:t>с оценкой необходимого объема капиталовложений</w:t>
      </w:r>
      <w:r w:rsidR="00C7082E">
        <w:rPr>
          <w:rFonts w:ascii="Times New Roman" w:hAnsi="Times New Roman"/>
        </w:rPr>
        <w:t xml:space="preserve"> </w:t>
      </w:r>
      <w:r w:rsidR="00C7082E" w:rsidRPr="00275910">
        <w:rPr>
          <w:rFonts w:ascii="Times New Roman" w:hAnsi="Times New Roman"/>
        </w:rPr>
        <w:t>(по укрупненным параметрам)</w:t>
      </w:r>
      <w:r w:rsidRPr="00275910">
        <w:rPr>
          <w:rFonts w:ascii="Times New Roman" w:hAnsi="Times New Roman"/>
        </w:rPr>
        <w:t>,</w:t>
      </w:r>
      <w:r w:rsidRPr="00870034">
        <w:rPr>
          <w:rFonts w:ascii="Times New Roman" w:hAnsi="Times New Roman"/>
        </w:rPr>
        <w:t xml:space="preserve"> обоснованных технико-экономическим расчетом в том числе эффектов, возникающих в результате их реализации.</w:t>
      </w:r>
    </w:p>
    <w:p w14:paraId="21ECE218" w14:textId="198F89C5" w:rsidR="002E13E5" w:rsidRPr="00870034" w:rsidRDefault="002E13E5" w:rsidP="002E13E5">
      <w:pPr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Формирование </w:t>
      </w:r>
      <w:r w:rsidR="00FC0EBA">
        <w:rPr>
          <w:rFonts w:ascii="Times New Roman" w:hAnsi="Times New Roman"/>
        </w:rPr>
        <w:t>рекомендаций</w:t>
      </w:r>
      <w:r w:rsidRPr="00870034">
        <w:rPr>
          <w:rFonts w:ascii="Times New Roman" w:hAnsi="Times New Roman"/>
        </w:rPr>
        <w:t xml:space="preserve"> к адаптации нормативно-правовой базы, направленной на стимулирование привлечения внебюджетного финансирования в развитие и модернизацию коммунальной инфраструктуры.</w:t>
      </w:r>
    </w:p>
    <w:p w14:paraId="17AA787B" w14:textId="77777777" w:rsidR="002E13E5" w:rsidRPr="00870034" w:rsidRDefault="002E13E5" w:rsidP="002E13E5">
      <w:pPr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Разработка и представление согласованных предложений направлений развития коммунальной инфраструктуры </w:t>
      </w:r>
      <w:r w:rsidR="0043588E">
        <w:rPr>
          <w:rFonts w:ascii="Times New Roman" w:hAnsi="Times New Roman"/>
        </w:rPr>
        <w:t xml:space="preserve">городского округа </w:t>
      </w:r>
      <w:r w:rsidR="00D053E8">
        <w:rPr>
          <w:rFonts w:ascii="Times New Roman" w:hAnsi="Times New Roman"/>
        </w:rPr>
        <w:t>Эгвекинот</w:t>
      </w:r>
      <w:r w:rsidRPr="00870034">
        <w:rPr>
          <w:rFonts w:ascii="Times New Roman" w:hAnsi="Times New Roman"/>
        </w:rPr>
        <w:t xml:space="preserve"> в соответствии с Постановлением Правительства РФ № 502 от 14.06.2013 «Об утверждении требований к программам комплексного развития систем коммунальной инфраструктуры поселений, городских округов». </w:t>
      </w:r>
    </w:p>
    <w:p w14:paraId="0C7CA175" w14:textId="34EBBF8C" w:rsidR="00293EB2" w:rsidRPr="009565FF" w:rsidRDefault="002E13E5" w:rsidP="009565FF">
      <w:pPr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Подготовка пакета инвестиционной документации для инициации процедур по привлечению частных инвесторов для модернизации и эксплуатации </w:t>
      </w:r>
      <w:r w:rsidR="00A3464F">
        <w:rPr>
          <w:rFonts w:ascii="Times New Roman" w:hAnsi="Times New Roman"/>
        </w:rPr>
        <w:t>инфраструктуры снабжения</w:t>
      </w:r>
      <w:r w:rsidR="00EF10B8">
        <w:rPr>
          <w:rFonts w:ascii="Times New Roman" w:hAnsi="Times New Roman"/>
        </w:rPr>
        <w:t xml:space="preserve"> тепловой</w:t>
      </w:r>
      <w:r w:rsidR="00B2312B">
        <w:rPr>
          <w:rFonts w:ascii="Times New Roman" w:hAnsi="Times New Roman"/>
        </w:rPr>
        <w:t xml:space="preserve"> и электрической</w:t>
      </w:r>
      <w:r w:rsidR="00EF10B8">
        <w:rPr>
          <w:rFonts w:ascii="Times New Roman" w:hAnsi="Times New Roman"/>
        </w:rPr>
        <w:t xml:space="preserve"> энергией</w:t>
      </w:r>
      <w:r w:rsidR="00A3464F">
        <w:rPr>
          <w:rFonts w:ascii="Times New Roman" w:hAnsi="Times New Roman"/>
        </w:rPr>
        <w:t xml:space="preserve"> </w:t>
      </w:r>
      <w:r w:rsidR="00D3166A" w:rsidRPr="00870034">
        <w:rPr>
          <w:rFonts w:ascii="Times New Roman" w:hAnsi="Times New Roman"/>
        </w:rPr>
        <w:t>и</w:t>
      </w:r>
      <w:r w:rsidR="00D3166A" w:rsidRPr="00D3166A">
        <w:rPr>
          <w:rFonts w:ascii="Times New Roman" w:hAnsi="Times New Roman"/>
        </w:rPr>
        <w:t xml:space="preserve"> систем водоснабжения и водоотведения</w:t>
      </w:r>
      <w:r w:rsidR="00A3464F">
        <w:rPr>
          <w:rFonts w:ascii="Times New Roman" w:hAnsi="Times New Roman"/>
        </w:rPr>
        <w:t xml:space="preserve"> </w:t>
      </w:r>
      <w:r w:rsidRPr="00870034">
        <w:rPr>
          <w:rFonts w:ascii="Times New Roman" w:hAnsi="Times New Roman"/>
        </w:rPr>
        <w:t xml:space="preserve">и </w:t>
      </w:r>
      <w:r w:rsidRPr="00870034">
        <w:rPr>
          <w:rFonts w:ascii="Times New Roman" w:hAnsi="Times New Roman"/>
        </w:rPr>
        <w:lastRenderedPageBreak/>
        <w:t xml:space="preserve">проекта договора для заключения концессионных соглашений с частным инвестором по модернизации и эксплуатации </w:t>
      </w:r>
      <w:r w:rsidR="00A3464F">
        <w:rPr>
          <w:rFonts w:ascii="Times New Roman" w:hAnsi="Times New Roman"/>
        </w:rPr>
        <w:t xml:space="preserve">коммунальной </w:t>
      </w:r>
      <w:r w:rsidRPr="00870034">
        <w:rPr>
          <w:rFonts w:ascii="Times New Roman" w:hAnsi="Times New Roman"/>
        </w:rPr>
        <w:t xml:space="preserve">инфраструктуры </w:t>
      </w:r>
      <w:r w:rsidR="00A3464F">
        <w:rPr>
          <w:rFonts w:ascii="Times New Roman" w:hAnsi="Times New Roman"/>
        </w:rPr>
        <w:t xml:space="preserve">городского округа </w:t>
      </w:r>
      <w:r w:rsidR="00D053E8">
        <w:rPr>
          <w:rFonts w:ascii="Times New Roman" w:hAnsi="Times New Roman"/>
        </w:rPr>
        <w:t>Эгвекинот</w:t>
      </w:r>
      <w:r w:rsidRPr="00870034">
        <w:rPr>
          <w:rFonts w:ascii="Times New Roman" w:hAnsi="Times New Roman"/>
        </w:rPr>
        <w:t>.</w:t>
      </w:r>
    </w:p>
    <w:p w14:paraId="5EE953F5" w14:textId="02D373E6" w:rsidR="00293EB2" w:rsidRPr="003242DA" w:rsidRDefault="00C7082E" w:rsidP="003242DA">
      <w:pPr>
        <w:numPr>
          <w:ilvl w:val="0"/>
          <w:numId w:val="35"/>
        </w:numPr>
        <w:tabs>
          <w:tab w:val="left" w:pos="284"/>
        </w:tabs>
        <w:ind w:left="0" w:firstLine="709"/>
        <w:jc w:val="both"/>
        <w:rPr>
          <w:rFonts w:ascii="Times New Roman" w:hAnsi="Times New Roman"/>
        </w:rPr>
      </w:pPr>
      <w:r w:rsidRPr="009565FF">
        <w:rPr>
          <w:rFonts w:ascii="Times New Roman" w:hAnsi="Times New Roman"/>
        </w:rPr>
        <w:t>Помощь в доработке/а</w:t>
      </w:r>
      <w:r w:rsidR="00293EB2" w:rsidRPr="009565FF">
        <w:rPr>
          <w:rFonts w:ascii="Times New Roman" w:hAnsi="Times New Roman"/>
        </w:rPr>
        <w:t>даптация д</w:t>
      </w:r>
      <w:r w:rsidR="009565FF" w:rsidRPr="009565FF">
        <w:rPr>
          <w:rFonts w:ascii="Times New Roman" w:hAnsi="Times New Roman"/>
        </w:rPr>
        <w:t>окументации для инициации процедур по привлечению частных инвесторов в модернизацию и эксплуатации инфраструктуры</w:t>
      </w:r>
      <w:r w:rsidR="00293EB2" w:rsidRPr="009565FF">
        <w:rPr>
          <w:rFonts w:ascii="Times New Roman" w:hAnsi="Times New Roman"/>
        </w:rPr>
        <w:t xml:space="preserve"> на соответствие требованиям потенциальных финансовых и стратегических инвесторов, вкладывающих средства в модернизации и эксплуатации коммунальной инфраструктуры.</w:t>
      </w:r>
    </w:p>
    <w:p w14:paraId="3846D045" w14:textId="77777777" w:rsidR="00663290" w:rsidRPr="00663290" w:rsidRDefault="00663290" w:rsidP="00663290">
      <w:pPr>
        <w:tabs>
          <w:tab w:val="left" w:pos="284"/>
        </w:tabs>
        <w:ind w:left="709"/>
        <w:jc w:val="both"/>
        <w:rPr>
          <w:rFonts w:ascii="Times New Roman" w:hAnsi="Times New Roman"/>
          <w:highlight w:val="red"/>
        </w:rPr>
      </w:pPr>
    </w:p>
    <w:p w14:paraId="0FB0C0FC" w14:textId="77777777" w:rsidR="002E13E5" w:rsidRPr="00870034" w:rsidRDefault="002E13E5" w:rsidP="002E13E5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 xml:space="preserve">Требования к выполнению работ: </w:t>
      </w:r>
    </w:p>
    <w:p w14:paraId="0AE835D4" w14:textId="77777777" w:rsidR="002E13E5" w:rsidRPr="00870034" w:rsidRDefault="002E13E5" w:rsidP="002E13E5">
      <w:pPr>
        <w:widowControl w:val="0"/>
        <w:numPr>
          <w:ilvl w:val="1"/>
          <w:numId w:val="18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Результаты работ должны обеспечивать:</w:t>
      </w:r>
    </w:p>
    <w:p w14:paraId="0965B4ED" w14:textId="7BC41A40" w:rsidR="002E13E5" w:rsidRPr="004449AD" w:rsidRDefault="002E13E5" w:rsidP="002E13E5">
      <w:pPr>
        <w:pStyle w:val="afa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lang w:val="ru-RU"/>
        </w:rPr>
      </w:pPr>
      <w:r w:rsidRPr="004449AD">
        <w:rPr>
          <w:lang w:val="ru-RU"/>
        </w:rPr>
        <w:t>построение эффективной и прозрачной системы управления</w:t>
      </w:r>
      <w:r w:rsidR="001C0584">
        <w:rPr>
          <w:lang w:val="ru-RU"/>
        </w:rPr>
        <w:t xml:space="preserve"> модернизацией </w:t>
      </w:r>
      <w:r w:rsidRPr="004449AD">
        <w:rPr>
          <w:lang w:val="ru-RU"/>
        </w:rPr>
        <w:t>инфраструктур</w:t>
      </w:r>
      <w:r w:rsidR="001C0584">
        <w:rPr>
          <w:lang w:val="ru-RU"/>
        </w:rPr>
        <w:t>ы</w:t>
      </w:r>
      <w:r w:rsidRPr="004449AD">
        <w:rPr>
          <w:lang w:val="ru-RU"/>
        </w:rPr>
        <w:t xml:space="preserve"> </w:t>
      </w:r>
      <w:r w:rsidR="00B2312B">
        <w:rPr>
          <w:lang w:val="ru-RU"/>
        </w:rPr>
        <w:t>генерации и транспортировки</w:t>
      </w:r>
      <w:r w:rsidR="00EF10B8">
        <w:rPr>
          <w:lang w:val="ru-RU"/>
        </w:rPr>
        <w:t xml:space="preserve"> тепловой</w:t>
      </w:r>
      <w:r w:rsidR="00BC69F9">
        <w:rPr>
          <w:lang w:val="ru-RU"/>
        </w:rPr>
        <w:t xml:space="preserve"> и электрической</w:t>
      </w:r>
      <w:r w:rsidR="00EF10B8">
        <w:rPr>
          <w:lang w:val="ru-RU"/>
        </w:rPr>
        <w:t xml:space="preserve"> </w:t>
      </w:r>
      <w:r w:rsidRPr="004449AD">
        <w:rPr>
          <w:lang w:val="ru-RU"/>
        </w:rPr>
        <w:t>энергии и систем</w:t>
      </w:r>
      <w:r w:rsidR="00BC69F9">
        <w:rPr>
          <w:lang w:val="ru-RU"/>
        </w:rPr>
        <w:t>ы</w:t>
      </w:r>
      <w:r w:rsidRPr="004449AD">
        <w:rPr>
          <w:lang w:val="ru-RU"/>
        </w:rPr>
        <w:t xml:space="preserve"> водоснабжени</w:t>
      </w:r>
      <w:r w:rsidR="000E32E4">
        <w:rPr>
          <w:lang w:val="ru-RU"/>
        </w:rPr>
        <w:t>я</w:t>
      </w:r>
      <w:r w:rsidR="00D3166A">
        <w:rPr>
          <w:lang w:val="ru-RU"/>
        </w:rPr>
        <w:t xml:space="preserve"> и водоотведения</w:t>
      </w:r>
      <w:r w:rsidRPr="004449AD">
        <w:rPr>
          <w:lang w:val="ru-RU"/>
        </w:rPr>
        <w:t>;</w:t>
      </w:r>
    </w:p>
    <w:p w14:paraId="64DFFB79" w14:textId="77777777" w:rsidR="002E13E5" w:rsidRPr="00870034" w:rsidRDefault="002E13E5" w:rsidP="002E13E5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</w:rPr>
        <w:t xml:space="preserve">реализацию мероприятий сценариев модернизации по строительству, комплексной реконструкции и модернизации инфраструктуры </w:t>
      </w:r>
      <w:r w:rsidR="00B2312B">
        <w:rPr>
          <w:rFonts w:ascii="Times New Roman" w:hAnsi="Times New Roman"/>
        </w:rPr>
        <w:t>генерации и транспортировки</w:t>
      </w:r>
      <w:r w:rsidR="00EF10B8">
        <w:rPr>
          <w:rFonts w:ascii="Times New Roman" w:hAnsi="Times New Roman"/>
        </w:rPr>
        <w:t xml:space="preserve"> тепловой</w:t>
      </w:r>
      <w:r w:rsidR="00BC69F9">
        <w:rPr>
          <w:rFonts w:ascii="Times New Roman" w:hAnsi="Times New Roman"/>
        </w:rPr>
        <w:t xml:space="preserve"> и электрической</w:t>
      </w:r>
      <w:r w:rsidR="00EF10B8">
        <w:rPr>
          <w:rFonts w:ascii="Times New Roman" w:hAnsi="Times New Roman"/>
        </w:rPr>
        <w:t xml:space="preserve"> энергии</w:t>
      </w:r>
      <w:r w:rsidRPr="00870034">
        <w:rPr>
          <w:rFonts w:ascii="Times New Roman" w:hAnsi="Times New Roman"/>
        </w:rPr>
        <w:t xml:space="preserve"> и</w:t>
      </w:r>
      <w:r w:rsidR="00D3166A" w:rsidRPr="00D3166A">
        <w:rPr>
          <w:rFonts w:ascii="Times New Roman" w:hAnsi="Times New Roman"/>
        </w:rPr>
        <w:t xml:space="preserve"> системы водоснабжения и водоотведения</w:t>
      </w:r>
      <w:r w:rsidR="000E32E4">
        <w:rPr>
          <w:rFonts w:ascii="Times New Roman" w:hAnsi="Times New Roman"/>
        </w:rPr>
        <w:t xml:space="preserve"> </w:t>
      </w:r>
      <w:r w:rsidRPr="00870034">
        <w:rPr>
          <w:rFonts w:ascii="Times New Roman" w:hAnsi="Times New Roman"/>
        </w:rPr>
        <w:t>с приоритетным привлечением внебюджетного финансирования на основе механизма государственно-частного партнерства;</w:t>
      </w:r>
    </w:p>
    <w:p w14:paraId="7FBF2EB0" w14:textId="64DFDEF0" w:rsidR="002E13E5" w:rsidRDefault="002E13E5" w:rsidP="002E13E5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разработку эффективных </w:t>
      </w:r>
      <w:r w:rsidRPr="009565FF">
        <w:rPr>
          <w:rFonts w:ascii="Times New Roman" w:hAnsi="Times New Roman"/>
        </w:rPr>
        <w:t>инвестиционных программ РСО,</w:t>
      </w:r>
      <w:r w:rsidRPr="00870034">
        <w:rPr>
          <w:rFonts w:ascii="Times New Roman" w:hAnsi="Times New Roman"/>
        </w:rPr>
        <w:t xml:space="preserve"> направленных на повышение операционной и энергетической эффективности с учетом требований, установленных действующим законодательством Российской Федерации</w:t>
      </w:r>
      <w:r w:rsidR="00C278A8">
        <w:rPr>
          <w:rFonts w:ascii="Times New Roman" w:hAnsi="Times New Roman"/>
        </w:rPr>
        <w:t xml:space="preserve"> с цель</w:t>
      </w:r>
      <w:r w:rsidR="006A73BB">
        <w:rPr>
          <w:rFonts w:ascii="Times New Roman" w:hAnsi="Times New Roman"/>
        </w:rPr>
        <w:t>ю оптимизации капитальных затрат деятельности и модернизации РСО</w:t>
      </w:r>
      <w:r w:rsidRPr="00870034">
        <w:rPr>
          <w:rFonts w:ascii="Times New Roman" w:hAnsi="Times New Roman"/>
        </w:rPr>
        <w:t xml:space="preserve">; </w:t>
      </w:r>
    </w:p>
    <w:p w14:paraId="646F1F0E" w14:textId="77777777" w:rsidR="002E13E5" w:rsidRPr="00870034" w:rsidRDefault="002E13E5" w:rsidP="002E13E5">
      <w:pPr>
        <w:pStyle w:val="afa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lang w:val="ru-RU"/>
        </w:rPr>
      </w:pPr>
      <w:r w:rsidRPr="00870034">
        <w:rPr>
          <w:lang w:val="ru-RU"/>
        </w:rPr>
        <w:t>надежность соблюдения параметров качества коммунальных ресурсов и качества предоставления коммунальных услуг потребителям;</w:t>
      </w:r>
    </w:p>
    <w:p w14:paraId="16074583" w14:textId="77777777" w:rsidR="002E13E5" w:rsidRPr="00870034" w:rsidRDefault="002E13E5" w:rsidP="002E13E5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перспективное планирование развития, повышение эффективности функционирования инфраструктуры </w:t>
      </w:r>
      <w:r w:rsidR="00BC69F9">
        <w:rPr>
          <w:rFonts w:ascii="Times New Roman" w:hAnsi="Times New Roman"/>
        </w:rPr>
        <w:t>генерации и транспортировки тепловой и электрической</w:t>
      </w:r>
      <w:r w:rsidR="00EF10B8">
        <w:rPr>
          <w:rFonts w:ascii="Times New Roman" w:hAnsi="Times New Roman"/>
        </w:rPr>
        <w:t xml:space="preserve"> энергии</w:t>
      </w:r>
      <w:r w:rsidRPr="00870034">
        <w:rPr>
          <w:rFonts w:ascii="Times New Roman" w:hAnsi="Times New Roman"/>
        </w:rPr>
        <w:t xml:space="preserve"> </w:t>
      </w:r>
      <w:r w:rsidR="00D3166A" w:rsidRPr="00870034">
        <w:rPr>
          <w:rFonts w:ascii="Times New Roman" w:hAnsi="Times New Roman"/>
        </w:rPr>
        <w:t>и</w:t>
      </w:r>
      <w:r w:rsidR="00D3166A" w:rsidRPr="00D3166A">
        <w:rPr>
          <w:rFonts w:ascii="Times New Roman" w:hAnsi="Times New Roman"/>
        </w:rPr>
        <w:t xml:space="preserve"> системы водоснабжения и водоотведения</w:t>
      </w:r>
      <w:r w:rsidRPr="00870034">
        <w:rPr>
          <w:rFonts w:ascii="Times New Roman" w:hAnsi="Times New Roman"/>
        </w:rPr>
        <w:t>, внедрение энергоэффективных технологий и практики использования возобновляемых источников энергии;</w:t>
      </w:r>
    </w:p>
    <w:p w14:paraId="30027BDF" w14:textId="77777777" w:rsidR="002E13E5" w:rsidRPr="00870034" w:rsidRDefault="002E13E5" w:rsidP="002E13E5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повышение инвестиционной привлекательности инфраструктуры </w:t>
      </w:r>
      <w:r w:rsidR="00BC69F9">
        <w:rPr>
          <w:rFonts w:ascii="Times New Roman" w:hAnsi="Times New Roman"/>
        </w:rPr>
        <w:t>генерации и транспортировки тепловой и электрической</w:t>
      </w:r>
      <w:r w:rsidRPr="00870034">
        <w:rPr>
          <w:rFonts w:ascii="Times New Roman" w:hAnsi="Times New Roman"/>
        </w:rPr>
        <w:t xml:space="preserve"> энергии </w:t>
      </w:r>
      <w:r w:rsidR="00D3166A" w:rsidRPr="00870034">
        <w:rPr>
          <w:rFonts w:ascii="Times New Roman" w:hAnsi="Times New Roman"/>
        </w:rPr>
        <w:t>и</w:t>
      </w:r>
      <w:r w:rsidR="00D3166A" w:rsidRPr="00D3166A">
        <w:rPr>
          <w:rFonts w:ascii="Times New Roman" w:hAnsi="Times New Roman"/>
        </w:rPr>
        <w:t xml:space="preserve"> системы водоснабжения и водоотведения</w:t>
      </w:r>
      <w:r w:rsidRPr="00870034">
        <w:rPr>
          <w:rFonts w:ascii="Times New Roman" w:hAnsi="Times New Roman"/>
        </w:rPr>
        <w:t xml:space="preserve">; </w:t>
      </w:r>
    </w:p>
    <w:p w14:paraId="6A56E636" w14:textId="77777777" w:rsidR="002E13E5" w:rsidRPr="00870034" w:rsidRDefault="002E13E5" w:rsidP="002E13E5">
      <w:pPr>
        <w:pStyle w:val="afa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lang w:val="ru-RU"/>
        </w:rPr>
      </w:pPr>
      <w:r w:rsidRPr="00870034">
        <w:rPr>
          <w:lang w:val="ru-RU"/>
        </w:rPr>
        <w:t xml:space="preserve">экономически обоснованную доходность текущей и инвестиционной деятельности РСО при осуществлении регулируемых видов деятельности в сфере предоставления услуг </w:t>
      </w:r>
      <w:r w:rsidR="00EF10B8">
        <w:rPr>
          <w:lang w:val="ru-RU"/>
        </w:rPr>
        <w:t>тепло</w:t>
      </w:r>
      <w:r w:rsidR="00BC69F9">
        <w:rPr>
          <w:lang w:val="ru-RU"/>
        </w:rPr>
        <w:t>- и электро</w:t>
      </w:r>
      <w:r w:rsidR="00EF10B8">
        <w:rPr>
          <w:lang w:val="ru-RU"/>
        </w:rPr>
        <w:t>снабжения</w:t>
      </w:r>
      <w:r w:rsidR="00F50FF7">
        <w:rPr>
          <w:lang w:val="ru-RU"/>
        </w:rPr>
        <w:t>,</w:t>
      </w:r>
      <w:r w:rsidRPr="00870034">
        <w:rPr>
          <w:lang w:val="ru-RU"/>
        </w:rPr>
        <w:t xml:space="preserve"> и водоснабжения;</w:t>
      </w:r>
    </w:p>
    <w:p w14:paraId="6D5F694F" w14:textId="77777777" w:rsidR="00465874" w:rsidRPr="00465874" w:rsidRDefault="002E13E5" w:rsidP="00465874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465874">
        <w:rPr>
          <w:rFonts w:ascii="Times New Roman" w:hAnsi="Times New Roman"/>
        </w:rPr>
        <w:t>минимизацию затрат на коммунальные услуги в долгосрочной перспективе;</w:t>
      </w:r>
    </w:p>
    <w:p w14:paraId="05C17A0B" w14:textId="77777777" w:rsidR="00465874" w:rsidRPr="00465874" w:rsidRDefault="00465874" w:rsidP="00465874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465874">
        <w:rPr>
          <w:rFonts w:ascii="Times New Roman" w:hAnsi="Times New Roman"/>
        </w:rPr>
        <w:t xml:space="preserve">сбалансированность интересов субъектов инфраструктуры генерации и транспортировки тепловой энергии, электрической энергии и воды в городском округе Эгвекинот и потребителей; </w:t>
      </w:r>
    </w:p>
    <w:p w14:paraId="6574C68D" w14:textId="01FDEEDE" w:rsidR="00465874" w:rsidRPr="00465874" w:rsidRDefault="00465874" w:rsidP="00465874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465874">
        <w:rPr>
          <w:rFonts w:ascii="Times New Roman" w:hAnsi="Times New Roman"/>
        </w:rPr>
        <w:t>стабильные условия осуществления предпринимательской деятельности в предоставлении услуг теплоснабжения, электроснабжения, водоснабжения и водоотведения;</w:t>
      </w:r>
    </w:p>
    <w:p w14:paraId="788BCCB2" w14:textId="710E0D4A" w:rsidR="00465874" w:rsidRPr="00465874" w:rsidRDefault="00465874" w:rsidP="00465874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465874">
        <w:rPr>
          <w:rFonts w:ascii="Times New Roman" w:hAnsi="Times New Roman"/>
        </w:rPr>
        <w:t xml:space="preserve">увязку с иными программами социально-экономического развития Чукотского автономного округа и Российской Федерации, реализуемыми на территории городского округа Эгвекинот. </w:t>
      </w:r>
    </w:p>
    <w:p w14:paraId="46F6501E" w14:textId="77777777" w:rsidR="00C96753" w:rsidRPr="00C73684" w:rsidRDefault="00C96753" w:rsidP="00C73684">
      <w:pPr>
        <w:tabs>
          <w:tab w:val="left" w:pos="284"/>
        </w:tabs>
        <w:jc w:val="both"/>
        <w:rPr>
          <w:b/>
        </w:rPr>
      </w:pPr>
    </w:p>
    <w:p w14:paraId="726C5999" w14:textId="77777777" w:rsidR="002E13E5" w:rsidRPr="00870034" w:rsidRDefault="002E13E5" w:rsidP="002E13E5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Содержание работ:</w:t>
      </w:r>
    </w:p>
    <w:p w14:paraId="41B64675" w14:textId="77777777" w:rsidR="002E13E5" w:rsidRPr="00870034" w:rsidRDefault="002E13E5" w:rsidP="002E13E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Достижение поставленных целей и решение поставленных задач должно осуществляться путем реализации работ в три этапа:</w:t>
      </w:r>
    </w:p>
    <w:p w14:paraId="59AEA655" w14:textId="6F7CFD01" w:rsidR="002E13E5" w:rsidRPr="00870034" w:rsidRDefault="002E13E5" w:rsidP="002E13E5">
      <w:pPr>
        <w:ind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 xml:space="preserve">Первый этап работ: </w:t>
      </w:r>
      <w:r w:rsidR="00B77EA5" w:rsidRPr="00870034">
        <w:rPr>
          <w:rFonts w:ascii="Times New Roman" w:hAnsi="Times New Roman"/>
          <w:b/>
        </w:rPr>
        <w:t>«Анализ законодательной</w:t>
      </w:r>
      <w:r w:rsidR="00B77EA5">
        <w:rPr>
          <w:rFonts w:ascii="Times New Roman" w:hAnsi="Times New Roman"/>
          <w:b/>
        </w:rPr>
        <w:t xml:space="preserve"> базы</w:t>
      </w:r>
      <w:r w:rsidR="00DE4170">
        <w:rPr>
          <w:rFonts w:ascii="Times New Roman" w:hAnsi="Times New Roman"/>
          <w:b/>
        </w:rPr>
        <w:t>,</w:t>
      </w:r>
      <w:r w:rsidR="00B77EA5">
        <w:rPr>
          <w:rFonts w:ascii="Times New Roman" w:hAnsi="Times New Roman"/>
          <w:b/>
        </w:rPr>
        <w:t xml:space="preserve"> </w:t>
      </w:r>
      <w:r w:rsidR="00B459FF" w:rsidRPr="00465874">
        <w:rPr>
          <w:rFonts w:ascii="Times New Roman" w:hAnsi="Times New Roman"/>
          <w:b/>
        </w:rPr>
        <w:t>прогноза финансово-экономического положения деятельности РСО</w:t>
      </w:r>
      <w:r w:rsidR="00F26704" w:rsidRPr="00465874">
        <w:rPr>
          <w:rFonts w:ascii="Times New Roman" w:hAnsi="Times New Roman"/>
          <w:b/>
        </w:rPr>
        <w:t xml:space="preserve"> </w:t>
      </w:r>
      <w:r w:rsidR="00B459FF" w:rsidRPr="00465874">
        <w:rPr>
          <w:rFonts w:ascii="Times New Roman" w:hAnsi="Times New Roman"/>
          <w:b/>
        </w:rPr>
        <w:t>и</w:t>
      </w:r>
      <w:r w:rsidR="00B459FF">
        <w:rPr>
          <w:rFonts w:ascii="Times New Roman" w:hAnsi="Times New Roman"/>
          <w:b/>
        </w:rPr>
        <w:t xml:space="preserve"> </w:t>
      </w:r>
      <w:r w:rsidR="00B77EA5">
        <w:rPr>
          <w:rFonts w:ascii="Times New Roman" w:hAnsi="Times New Roman"/>
          <w:b/>
        </w:rPr>
        <w:t xml:space="preserve">прогноза социально-экономического развития </w:t>
      </w:r>
      <w:r w:rsidR="00DE4170">
        <w:rPr>
          <w:rFonts w:ascii="Times New Roman" w:hAnsi="Times New Roman"/>
          <w:b/>
        </w:rPr>
        <w:t xml:space="preserve">городского округа </w:t>
      </w:r>
      <w:r w:rsidR="00D053E8">
        <w:rPr>
          <w:rFonts w:ascii="Times New Roman" w:hAnsi="Times New Roman"/>
          <w:b/>
        </w:rPr>
        <w:t>Эгвекинот</w:t>
      </w:r>
      <w:r w:rsidR="00B77EA5" w:rsidRPr="00870034">
        <w:rPr>
          <w:rFonts w:ascii="Times New Roman" w:hAnsi="Times New Roman"/>
          <w:b/>
        </w:rPr>
        <w:t xml:space="preserve">, проведение комплексного обследования </w:t>
      </w:r>
      <w:r w:rsidR="00B77EA5">
        <w:rPr>
          <w:rFonts w:ascii="Times New Roman" w:hAnsi="Times New Roman"/>
          <w:b/>
        </w:rPr>
        <w:t xml:space="preserve">инфраструктуры </w:t>
      </w:r>
      <w:r w:rsidR="00BC69F9">
        <w:rPr>
          <w:rFonts w:ascii="Times New Roman" w:hAnsi="Times New Roman"/>
          <w:b/>
        </w:rPr>
        <w:t>генерации и транспортировки тепловой и электрической</w:t>
      </w:r>
      <w:r w:rsidR="00B77EA5" w:rsidRPr="00870034">
        <w:rPr>
          <w:rFonts w:ascii="Times New Roman" w:hAnsi="Times New Roman"/>
          <w:b/>
        </w:rPr>
        <w:t xml:space="preserve"> </w:t>
      </w:r>
      <w:r w:rsidR="00B77EA5" w:rsidRPr="00F27326">
        <w:rPr>
          <w:rFonts w:ascii="Times New Roman" w:hAnsi="Times New Roman"/>
          <w:b/>
        </w:rPr>
        <w:t>энергии</w:t>
      </w:r>
      <w:r w:rsidR="00B77EA5">
        <w:rPr>
          <w:rFonts w:ascii="Times New Roman" w:hAnsi="Times New Roman"/>
          <w:b/>
        </w:rPr>
        <w:t>,</w:t>
      </w:r>
      <w:r w:rsidR="00B77EA5" w:rsidRPr="00F27326">
        <w:rPr>
          <w:rFonts w:ascii="Times New Roman" w:hAnsi="Times New Roman"/>
          <w:b/>
        </w:rPr>
        <w:t xml:space="preserve"> а также водоснабжения и водоотведения</w:t>
      </w:r>
      <w:r w:rsidR="00B77EA5">
        <w:rPr>
          <w:rFonts w:ascii="Times New Roman" w:hAnsi="Times New Roman"/>
          <w:b/>
        </w:rPr>
        <w:t>»</w:t>
      </w:r>
      <w:r w:rsidRPr="00870034">
        <w:rPr>
          <w:rFonts w:ascii="Times New Roman" w:hAnsi="Times New Roman"/>
          <w:b/>
        </w:rPr>
        <w:t xml:space="preserve">: </w:t>
      </w:r>
    </w:p>
    <w:p w14:paraId="1C2FEB77" w14:textId="77777777" w:rsidR="002E13E5" w:rsidRPr="00870034" w:rsidRDefault="002E13E5" w:rsidP="002E13E5">
      <w:pPr>
        <w:numPr>
          <w:ilvl w:val="0"/>
          <w:numId w:val="21"/>
        </w:numPr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lastRenderedPageBreak/>
        <w:t xml:space="preserve">Анализ законодательной и нормативно-правовой базы, регулирующей деятельность </w:t>
      </w:r>
      <w:r w:rsidR="0047538B">
        <w:rPr>
          <w:rFonts w:ascii="Times New Roman" w:hAnsi="Times New Roman"/>
        </w:rPr>
        <w:t xml:space="preserve">Объектов инфраструктуры в муниципальном образовании городской округ </w:t>
      </w:r>
      <w:r w:rsidR="00D053E8">
        <w:rPr>
          <w:rFonts w:ascii="Times New Roman" w:hAnsi="Times New Roman"/>
        </w:rPr>
        <w:t>Эгвекинот</w:t>
      </w:r>
      <w:r w:rsidRPr="00870034">
        <w:rPr>
          <w:rFonts w:ascii="Times New Roman" w:hAnsi="Times New Roman"/>
        </w:rPr>
        <w:t>;</w:t>
      </w:r>
    </w:p>
    <w:p w14:paraId="7568ECE0" w14:textId="77777777" w:rsidR="002E13E5" w:rsidRPr="00870034" w:rsidRDefault="002E13E5" w:rsidP="002E13E5">
      <w:pPr>
        <w:numPr>
          <w:ilvl w:val="0"/>
          <w:numId w:val="21"/>
        </w:numPr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Проведение комплексного обследования технического состояния, параметров и показателей функционирования </w:t>
      </w:r>
      <w:r w:rsidR="0043588E" w:rsidRPr="0043588E">
        <w:rPr>
          <w:rFonts w:ascii="Times New Roman" w:hAnsi="Times New Roman"/>
          <w:bCs/>
        </w:rPr>
        <w:t xml:space="preserve">инфраструктуры </w:t>
      </w:r>
      <w:r w:rsidR="00BC69F9">
        <w:rPr>
          <w:rFonts w:ascii="Times New Roman" w:hAnsi="Times New Roman"/>
          <w:bCs/>
        </w:rPr>
        <w:t>генерации и транспортировки тепловой и электрической</w:t>
      </w:r>
      <w:r w:rsidR="0043588E" w:rsidRPr="0043588E">
        <w:rPr>
          <w:rFonts w:ascii="Times New Roman" w:hAnsi="Times New Roman"/>
          <w:bCs/>
        </w:rPr>
        <w:t xml:space="preserve"> энергии, а также водоснабжения и водоотведения</w:t>
      </w:r>
      <w:r w:rsidR="0043588E">
        <w:rPr>
          <w:rFonts w:ascii="Times New Roman" w:hAnsi="Times New Roman"/>
          <w:bCs/>
        </w:rPr>
        <w:t xml:space="preserve"> городского округа </w:t>
      </w:r>
      <w:r w:rsidR="00D053E8">
        <w:rPr>
          <w:rFonts w:ascii="Times New Roman" w:hAnsi="Times New Roman"/>
          <w:bCs/>
        </w:rPr>
        <w:t>Эгвекинот</w:t>
      </w:r>
    </w:p>
    <w:p w14:paraId="55543380" w14:textId="150F17D6" w:rsidR="00C91D62" w:rsidRDefault="00C91D62" w:rsidP="00C91D62">
      <w:pPr>
        <w:numPr>
          <w:ilvl w:val="0"/>
          <w:numId w:val="37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моделей для расчета долгосрочных параметров совокупных затрат (экономически обоснованных тарифов) деятельности ресурсоснабжающих организаций</w:t>
      </w:r>
      <w:r w:rsidR="00C73684">
        <w:rPr>
          <w:rFonts w:ascii="Times New Roman" w:hAnsi="Times New Roman"/>
        </w:rPr>
        <w:t>.</w:t>
      </w:r>
    </w:p>
    <w:p w14:paraId="7002A7FF" w14:textId="77777777" w:rsidR="009C2266" w:rsidRPr="00870034" w:rsidRDefault="009C2266" w:rsidP="009C2266">
      <w:pPr>
        <w:jc w:val="both"/>
        <w:rPr>
          <w:rFonts w:ascii="Times New Roman" w:hAnsi="Times New Roman"/>
        </w:rPr>
      </w:pPr>
    </w:p>
    <w:p w14:paraId="30F3C2D2" w14:textId="559659F1" w:rsidR="002E13E5" w:rsidRPr="00870034" w:rsidRDefault="002E13E5" w:rsidP="002E13E5">
      <w:pPr>
        <w:ind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 xml:space="preserve">Второй этап работ: «Разработка сценариев модернизации </w:t>
      </w:r>
      <w:r w:rsidR="00F27326" w:rsidRPr="00870034">
        <w:rPr>
          <w:rFonts w:ascii="Times New Roman" w:hAnsi="Times New Roman"/>
          <w:b/>
        </w:rPr>
        <w:t xml:space="preserve">инфраструктуры </w:t>
      </w:r>
      <w:r w:rsidR="00BC69F9">
        <w:rPr>
          <w:rFonts w:ascii="Times New Roman" w:hAnsi="Times New Roman"/>
          <w:b/>
        </w:rPr>
        <w:t>генерации и транспортировки тепловой и электрической</w:t>
      </w:r>
      <w:r w:rsidR="00F27326" w:rsidRPr="00870034">
        <w:rPr>
          <w:rFonts w:ascii="Times New Roman" w:hAnsi="Times New Roman"/>
          <w:b/>
        </w:rPr>
        <w:t xml:space="preserve"> энергии</w:t>
      </w:r>
      <w:r w:rsidR="00F27326">
        <w:rPr>
          <w:rFonts w:ascii="Times New Roman" w:hAnsi="Times New Roman"/>
          <w:b/>
        </w:rPr>
        <w:t>,</w:t>
      </w:r>
      <w:r w:rsidR="00F27326" w:rsidRPr="00F27326">
        <w:rPr>
          <w:rFonts w:ascii="Times New Roman" w:hAnsi="Times New Roman"/>
          <w:b/>
        </w:rPr>
        <w:t xml:space="preserve"> а также водоснабжения и водоотведения</w:t>
      </w:r>
      <w:r w:rsidRPr="00870034">
        <w:rPr>
          <w:rFonts w:ascii="Times New Roman" w:hAnsi="Times New Roman"/>
          <w:b/>
        </w:rPr>
        <w:t>, предложений для их реализации на принципах государственно-частного партнерства</w:t>
      </w:r>
      <w:r w:rsidR="00DE4170">
        <w:rPr>
          <w:rFonts w:ascii="Times New Roman" w:hAnsi="Times New Roman"/>
          <w:b/>
        </w:rPr>
        <w:t xml:space="preserve"> городского округа </w:t>
      </w:r>
      <w:r w:rsidR="00D053E8">
        <w:rPr>
          <w:rFonts w:ascii="Times New Roman" w:hAnsi="Times New Roman"/>
          <w:b/>
        </w:rPr>
        <w:t>Эгвекинот</w:t>
      </w:r>
      <w:r w:rsidRPr="00870034">
        <w:rPr>
          <w:rFonts w:ascii="Times New Roman" w:hAnsi="Times New Roman"/>
          <w:b/>
        </w:rPr>
        <w:t xml:space="preserve">»: </w:t>
      </w:r>
    </w:p>
    <w:p w14:paraId="4A3B64CB" w14:textId="77777777" w:rsidR="00465874" w:rsidRPr="00465874" w:rsidRDefault="002E13E5" w:rsidP="00465874">
      <w:pPr>
        <w:numPr>
          <w:ilvl w:val="0"/>
          <w:numId w:val="21"/>
        </w:numPr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Разработка сценариев модернизации </w:t>
      </w:r>
      <w:r w:rsidR="00971089" w:rsidRPr="00971089">
        <w:rPr>
          <w:rFonts w:ascii="Times New Roman" w:hAnsi="Times New Roman"/>
        </w:rPr>
        <w:t xml:space="preserve">инфраструктуры </w:t>
      </w:r>
      <w:r w:rsidR="00BC69F9">
        <w:rPr>
          <w:rFonts w:ascii="Times New Roman" w:hAnsi="Times New Roman"/>
        </w:rPr>
        <w:t xml:space="preserve">генерации и </w:t>
      </w:r>
      <w:r w:rsidR="00BC69F9" w:rsidRPr="00465874">
        <w:rPr>
          <w:rFonts w:ascii="Times New Roman" w:hAnsi="Times New Roman"/>
        </w:rPr>
        <w:t>транспортировки тепловой и электрической</w:t>
      </w:r>
      <w:r w:rsidR="00971089" w:rsidRPr="00465874">
        <w:rPr>
          <w:rFonts w:ascii="Times New Roman" w:hAnsi="Times New Roman"/>
        </w:rPr>
        <w:t xml:space="preserve"> энергии, а также водоснабжения и водоотведения</w:t>
      </w:r>
      <w:r w:rsidRPr="00465874">
        <w:rPr>
          <w:rFonts w:ascii="Times New Roman" w:hAnsi="Times New Roman"/>
        </w:rPr>
        <w:t>;</w:t>
      </w:r>
    </w:p>
    <w:p w14:paraId="51609126" w14:textId="56A6709F" w:rsidR="00C91D62" w:rsidRPr="00465874" w:rsidRDefault="00C91D62" w:rsidP="00465874">
      <w:pPr>
        <w:numPr>
          <w:ilvl w:val="0"/>
          <w:numId w:val="21"/>
        </w:numPr>
        <w:ind w:left="0" w:firstLine="709"/>
        <w:jc w:val="both"/>
        <w:rPr>
          <w:rFonts w:ascii="Times New Roman" w:hAnsi="Times New Roman"/>
        </w:rPr>
      </w:pPr>
      <w:r w:rsidRPr="00465874">
        <w:rPr>
          <w:rFonts w:ascii="Times New Roman" w:hAnsi="Times New Roman"/>
        </w:rPr>
        <w:t>Синхронизация схем перспективного развития коммунальной инфраструктуры городского округа Эгвекинот</w:t>
      </w:r>
      <w:r w:rsidR="00465874" w:rsidRPr="00465874">
        <w:rPr>
          <w:rFonts w:ascii="Times New Roman" w:hAnsi="Times New Roman"/>
        </w:rPr>
        <w:t xml:space="preserve"> (выявление расхождений в документах стратегического развития инфраструктуры)</w:t>
      </w:r>
      <w:r w:rsidRPr="00465874">
        <w:rPr>
          <w:rFonts w:ascii="Times New Roman" w:hAnsi="Times New Roman"/>
        </w:rPr>
        <w:t>;</w:t>
      </w:r>
      <w:r w:rsidR="00AD772C" w:rsidRPr="00465874">
        <w:rPr>
          <w:rFonts w:ascii="Times New Roman" w:hAnsi="Times New Roman"/>
        </w:rPr>
        <w:t xml:space="preserve"> </w:t>
      </w:r>
    </w:p>
    <w:p w14:paraId="00AD4935" w14:textId="1ACBD6AD" w:rsidR="00C91D62" w:rsidRPr="00465874" w:rsidRDefault="00C91D62" w:rsidP="00C91D62">
      <w:pPr>
        <w:numPr>
          <w:ilvl w:val="0"/>
          <w:numId w:val="37"/>
        </w:numPr>
        <w:ind w:left="0" w:firstLine="709"/>
        <w:jc w:val="both"/>
        <w:rPr>
          <w:rFonts w:ascii="Times New Roman" w:hAnsi="Times New Roman"/>
        </w:rPr>
      </w:pPr>
      <w:r w:rsidRPr="00465874">
        <w:rPr>
          <w:rFonts w:ascii="Times New Roman" w:hAnsi="Times New Roman"/>
        </w:rPr>
        <w:t xml:space="preserve">Подготовка </w:t>
      </w:r>
      <w:r w:rsidR="00465874" w:rsidRPr="00465874">
        <w:rPr>
          <w:rFonts w:ascii="Times New Roman" w:hAnsi="Times New Roman"/>
        </w:rPr>
        <w:t xml:space="preserve">предложений к корректировке </w:t>
      </w:r>
      <w:r w:rsidRPr="00465874">
        <w:rPr>
          <w:rFonts w:ascii="Times New Roman" w:hAnsi="Times New Roman"/>
        </w:rPr>
        <w:t>нормативной документации по комплексному развитию коммунальной инфраструктуры в соответствии с Постановлением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округов».</w:t>
      </w:r>
    </w:p>
    <w:p w14:paraId="12DE2709" w14:textId="77777777" w:rsidR="00C91D62" w:rsidRDefault="00C91D62" w:rsidP="00C91D62">
      <w:pPr>
        <w:jc w:val="both"/>
        <w:rPr>
          <w:rFonts w:ascii="Times New Roman" w:hAnsi="Times New Roman"/>
        </w:rPr>
      </w:pPr>
    </w:p>
    <w:p w14:paraId="6F8C4142" w14:textId="25D8756A" w:rsidR="002E13E5" w:rsidRPr="00870034" w:rsidRDefault="002E13E5" w:rsidP="002E13E5">
      <w:pPr>
        <w:ind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 xml:space="preserve">Третий этап работ: </w:t>
      </w:r>
      <w:r w:rsidR="00B77EA5" w:rsidRPr="00B77EA5">
        <w:rPr>
          <w:rFonts w:ascii="Times New Roman" w:eastAsia="Arial Unicode MS" w:hAnsi="Times New Roman"/>
          <w:b/>
          <w:color w:val="000000"/>
          <w:szCs w:val="24"/>
        </w:rPr>
        <w:t>«</w:t>
      </w:r>
      <w:r w:rsidR="00DE4170" w:rsidRPr="00B77EA5">
        <w:rPr>
          <w:rFonts w:ascii="Times New Roman" w:eastAsia="Arial Unicode MS" w:hAnsi="Times New Roman"/>
          <w:b/>
          <w:color w:val="000000"/>
          <w:szCs w:val="24"/>
        </w:rPr>
        <w:t xml:space="preserve">Разработка </w:t>
      </w:r>
      <w:r w:rsidR="00084F7C">
        <w:rPr>
          <w:rFonts w:ascii="Times New Roman" w:hAnsi="Times New Roman"/>
          <w:b/>
        </w:rPr>
        <w:t>д</w:t>
      </w:r>
      <w:r w:rsidR="00DE4170" w:rsidRPr="00B77EA5">
        <w:rPr>
          <w:rFonts w:ascii="Times New Roman" w:hAnsi="Times New Roman"/>
          <w:b/>
        </w:rPr>
        <w:t xml:space="preserve">окументации с целью </w:t>
      </w:r>
      <w:r w:rsidR="00084F7C">
        <w:rPr>
          <w:rFonts w:ascii="Times New Roman" w:hAnsi="Times New Roman"/>
          <w:b/>
        </w:rPr>
        <w:t>привлечения частных инвесторов для заключения концессионных соглашений</w:t>
      </w:r>
      <w:r w:rsidR="00DE4170" w:rsidRPr="00B77EA5">
        <w:rPr>
          <w:rFonts w:ascii="Times New Roman" w:hAnsi="Times New Roman"/>
          <w:b/>
        </w:rPr>
        <w:t xml:space="preserve"> по модернизации и эксплуатации объектов инфраструктуры</w:t>
      </w:r>
      <w:r w:rsidR="00DE4170" w:rsidRPr="00870034">
        <w:rPr>
          <w:rFonts w:ascii="Times New Roman" w:hAnsi="Times New Roman"/>
          <w:b/>
        </w:rPr>
        <w:t xml:space="preserve"> </w:t>
      </w:r>
      <w:r w:rsidR="00BC69F9">
        <w:rPr>
          <w:rFonts w:ascii="Times New Roman" w:hAnsi="Times New Roman"/>
          <w:b/>
        </w:rPr>
        <w:t>генерации и транспортировки тепловой и электрической</w:t>
      </w:r>
      <w:r w:rsidR="00DE4170" w:rsidRPr="00870034">
        <w:rPr>
          <w:rFonts w:ascii="Times New Roman" w:hAnsi="Times New Roman"/>
          <w:b/>
        </w:rPr>
        <w:t xml:space="preserve"> энергии, </w:t>
      </w:r>
      <w:r w:rsidR="00DE4170" w:rsidRPr="00F27326">
        <w:rPr>
          <w:rFonts w:ascii="Times New Roman" w:hAnsi="Times New Roman"/>
          <w:b/>
        </w:rPr>
        <w:t xml:space="preserve">а также </w:t>
      </w:r>
      <w:r w:rsidR="00DE4170" w:rsidRPr="003B6D48">
        <w:rPr>
          <w:rFonts w:ascii="Times New Roman" w:hAnsi="Times New Roman"/>
          <w:b/>
        </w:rPr>
        <w:t>водоснабжения</w:t>
      </w:r>
      <w:r w:rsidR="00C91D62" w:rsidRPr="003B6D48">
        <w:rPr>
          <w:rFonts w:ascii="Times New Roman" w:hAnsi="Times New Roman"/>
          <w:b/>
        </w:rPr>
        <w:t xml:space="preserve"> и водоотведения</w:t>
      </w:r>
      <w:r w:rsidR="00DE4170" w:rsidRPr="003B6D48">
        <w:rPr>
          <w:rFonts w:ascii="Times New Roman" w:hAnsi="Times New Roman"/>
          <w:b/>
        </w:rPr>
        <w:t xml:space="preserve"> </w:t>
      </w:r>
      <w:r w:rsidR="00DE4170">
        <w:rPr>
          <w:rFonts w:ascii="Times New Roman" w:hAnsi="Times New Roman"/>
          <w:b/>
        </w:rPr>
        <w:t xml:space="preserve">городского округа </w:t>
      </w:r>
      <w:r w:rsidR="00D053E8">
        <w:rPr>
          <w:rFonts w:ascii="Times New Roman" w:hAnsi="Times New Roman"/>
          <w:b/>
        </w:rPr>
        <w:t>Эгвекинот</w:t>
      </w:r>
      <w:r w:rsidR="00B77EA5">
        <w:rPr>
          <w:rFonts w:ascii="Times New Roman" w:hAnsi="Times New Roman"/>
          <w:b/>
        </w:rPr>
        <w:t>»</w:t>
      </w:r>
      <w:r w:rsidRPr="00870034">
        <w:rPr>
          <w:rFonts w:ascii="Times New Roman" w:hAnsi="Times New Roman"/>
          <w:b/>
        </w:rPr>
        <w:t xml:space="preserve">: </w:t>
      </w:r>
    </w:p>
    <w:p w14:paraId="72B08722" w14:textId="77777777" w:rsidR="00F27326" w:rsidRPr="006003DC" w:rsidRDefault="00F27326" w:rsidP="00F27326">
      <w:pPr>
        <w:numPr>
          <w:ilvl w:val="0"/>
          <w:numId w:val="21"/>
        </w:numPr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Разработка документации для </w:t>
      </w:r>
      <w:r w:rsidR="002E7CC6">
        <w:rPr>
          <w:rFonts w:ascii="Times New Roman" w:hAnsi="Times New Roman"/>
        </w:rPr>
        <w:t>инициации процедуры частной/публичной концессионной инициативы</w:t>
      </w:r>
      <w:r w:rsidRPr="00870034">
        <w:rPr>
          <w:rFonts w:ascii="Times New Roman" w:hAnsi="Times New Roman"/>
        </w:rPr>
        <w:t xml:space="preserve"> на заключение концессионного договора по модернизации и управлению </w:t>
      </w:r>
      <w:r w:rsidR="00FC42A8" w:rsidRPr="00971089">
        <w:rPr>
          <w:rFonts w:ascii="Times New Roman" w:hAnsi="Times New Roman"/>
        </w:rPr>
        <w:t xml:space="preserve">инфраструктуры </w:t>
      </w:r>
      <w:r w:rsidR="00BC69F9">
        <w:rPr>
          <w:rFonts w:ascii="Times New Roman" w:hAnsi="Times New Roman"/>
        </w:rPr>
        <w:t>генерации и транспортировки тепловой и электрической</w:t>
      </w:r>
      <w:r w:rsidR="00FC42A8" w:rsidRPr="00971089">
        <w:rPr>
          <w:rFonts w:ascii="Times New Roman" w:hAnsi="Times New Roman"/>
        </w:rPr>
        <w:t xml:space="preserve"> энергии</w:t>
      </w:r>
      <w:r w:rsidR="00D31C7F">
        <w:rPr>
          <w:rFonts w:ascii="Times New Roman" w:hAnsi="Times New Roman"/>
        </w:rPr>
        <w:t xml:space="preserve">, </w:t>
      </w:r>
      <w:r w:rsidR="00FC42A8" w:rsidRPr="006003DC">
        <w:rPr>
          <w:rFonts w:ascii="Times New Roman" w:hAnsi="Times New Roman"/>
        </w:rPr>
        <w:t>а также водоснабжения и водоотведения</w:t>
      </w:r>
      <w:r w:rsidR="003C6C59" w:rsidRPr="006003DC">
        <w:rPr>
          <w:rFonts w:ascii="Times New Roman" w:hAnsi="Times New Roman"/>
        </w:rPr>
        <w:t>;</w:t>
      </w:r>
    </w:p>
    <w:p w14:paraId="793D1936" w14:textId="695371E3" w:rsidR="00663290" w:rsidRPr="002E7CC6" w:rsidRDefault="003C6C59" w:rsidP="002E7CC6">
      <w:pPr>
        <w:numPr>
          <w:ilvl w:val="0"/>
          <w:numId w:val="21"/>
        </w:numPr>
        <w:ind w:left="0" w:firstLine="709"/>
        <w:jc w:val="both"/>
        <w:rPr>
          <w:rFonts w:ascii="Times New Roman" w:hAnsi="Times New Roman"/>
        </w:rPr>
      </w:pPr>
      <w:r w:rsidRPr="006003DC">
        <w:rPr>
          <w:rFonts w:ascii="Times New Roman" w:hAnsi="Times New Roman"/>
        </w:rPr>
        <w:t xml:space="preserve">Адаптация документации на соответствие требованиям потенциальных финансовых и стратегических инвесторов, вкладывающих средства в модернизацию и эксплуатацию Объектов инфраструктуры городского округа </w:t>
      </w:r>
      <w:r w:rsidR="00D053E8">
        <w:rPr>
          <w:rFonts w:ascii="Times New Roman" w:hAnsi="Times New Roman"/>
        </w:rPr>
        <w:t>Эгвекинот</w:t>
      </w:r>
      <w:r w:rsidRPr="006003DC">
        <w:rPr>
          <w:rFonts w:ascii="Times New Roman" w:hAnsi="Times New Roman"/>
        </w:rPr>
        <w:t>.</w:t>
      </w:r>
    </w:p>
    <w:p w14:paraId="37FD222E" w14:textId="77777777" w:rsidR="00C91D62" w:rsidRDefault="00C91D62" w:rsidP="002E13E5">
      <w:pPr>
        <w:ind w:firstLine="709"/>
        <w:jc w:val="both"/>
        <w:rPr>
          <w:rFonts w:ascii="Times New Roman" w:hAnsi="Times New Roman"/>
        </w:rPr>
      </w:pPr>
    </w:p>
    <w:p w14:paraId="05151867" w14:textId="77777777" w:rsidR="002E13E5" w:rsidRPr="00870034" w:rsidRDefault="002E13E5" w:rsidP="002E13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 xml:space="preserve">4.1. Первый этап работ: </w:t>
      </w:r>
      <w:r w:rsidR="00DE4170" w:rsidRPr="00870034">
        <w:rPr>
          <w:rFonts w:ascii="Times New Roman" w:hAnsi="Times New Roman"/>
          <w:b/>
        </w:rPr>
        <w:t>«Анализ законодательной</w:t>
      </w:r>
      <w:r w:rsidR="00DE4170">
        <w:rPr>
          <w:rFonts w:ascii="Times New Roman" w:hAnsi="Times New Roman"/>
          <w:b/>
        </w:rPr>
        <w:t xml:space="preserve"> базы, прогноза социально-экономического развития городского округа </w:t>
      </w:r>
      <w:r w:rsidR="00D053E8">
        <w:rPr>
          <w:rFonts w:ascii="Times New Roman" w:hAnsi="Times New Roman"/>
          <w:b/>
        </w:rPr>
        <w:t>Эгвекинот</w:t>
      </w:r>
      <w:r w:rsidR="00DE4170" w:rsidRPr="00870034">
        <w:rPr>
          <w:rFonts w:ascii="Times New Roman" w:hAnsi="Times New Roman"/>
          <w:b/>
        </w:rPr>
        <w:t xml:space="preserve">, проведение комплексного обследования </w:t>
      </w:r>
      <w:r w:rsidR="00DE4170">
        <w:rPr>
          <w:rFonts w:ascii="Times New Roman" w:hAnsi="Times New Roman"/>
          <w:b/>
        </w:rPr>
        <w:t xml:space="preserve">инфраструктуры </w:t>
      </w:r>
      <w:r w:rsidR="00BC69F9">
        <w:rPr>
          <w:rFonts w:ascii="Times New Roman" w:hAnsi="Times New Roman"/>
          <w:b/>
        </w:rPr>
        <w:t>генерации и транспортировки тепловой и электрической</w:t>
      </w:r>
      <w:r w:rsidR="00DE4170" w:rsidRPr="00870034">
        <w:rPr>
          <w:rFonts w:ascii="Times New Roman" w:hAnsi="Times New Roman"/>
          <w:b/>
        </w:rPr>
        <w:t xml:space="preserve"> энергии,</w:t>
      </w:r>
      <w:r w:rsidR="00DE4170" w:rsidRPr="00F27326">
        <w:rPr>
          <w:rFonts w:ascii="Times New Roman" w:hAnsi="Times New Roman"/>
          <w:b/>
        </w:rPr>
        <w:t xml:space="preserve"> а также водоснабжения и водоотведения</w:t>
      </w:r>
      <w:r w:rsidR="00DE4170">
        <w:rPr>
          <w:rFonts w:ascii="Times New Roman" w:hAnsi="Times New Roman"/>
          <w:b/>
        </w:rPr>
        <w:t>»</w:t>
      </w:r>
      <w:r w:rsidR="00DE4170" w:rsidRPr="00870034">
        <w:rPr>
          <w:rFonts w:ascii="Times New Roman" w:hAnsi="Times New Roman"/>
          <w:b/>
        </w:rPr>
        <w:t>:</w:t>
      </w:r>
    </w:p>
    <w:p w14:paraId="1555EB28" w14:textId="77777777" w:rsidR="002E13E5" w:rsidRPr="00870034" w:rsidRDefault="002E13E5" w:rsidP="002E13E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4.1.1. Анализ законодательной и нормативно-правовой базы, регулирующей деятельность теплоснабжения</w:t>
      </w:r>
      <w:r w:rsidR="00971089">
        <w:rPr>
          <w:rFonts w:ascii="Times New Roman" w:hAnsi="Times New Roman"/>
          <w:b/>
        </w:rPr>
        <w:t>, а также</w:t>
      </w:r>
      <w:r w:rsidRPr="00870034">
        <w:rPr>
          <w:rFonts w:ascii="Times New Roman" w:hAnsi="Times New Roman"/>
          <w:b/>
        </w:rPr>
        <w:t xml:space="preserve"> водоснабжения </w:t>
      </w:r>
      <w:r w:rsidR="00971089">
        <w:rPr>
          <w:rFonts w:ascii="Times New Roman" w:hAnsi="Times New Roman"/>
          <w:b/>
        </w:rPr>
        <w:t>и водоотведения</w:t>
      </w:r>
      <w:r w:rsidRPr="00870034">
        <w:rPr>
          <w:rFonts w:ascii="Times New Roman" w:hAnsi="Times New Roman"/>
          <w:b/>
        </w:rPr>
        <w:t>.</w:t>
      </w:r>
    </w:p>
    <w:p w14:paraId="1C2B18CD" w14:textId="77777777" w:rsidR="002E13E5" w:rsidRDefault="002E13E5" w:rsidP="002E13E5">
      <w:pPr>
        <w:pStyle w:val="afa"/>
        <w:numPr>
          <w:ilvl w:val="0"/>
          <w:numId w:val="14"/>
        </w:numPr>
        <w:tabs>
          <w:tab w:val="left" w:pos="284"/>
        </w:tabs>
        <w:ind w:left="0" w:firstLine="709"/>
        <w:jc w:val="both"/>
        <w:rPr>
          <w:lang w:val="ru-RU"/>
        </w:rPr>
      </w:pPr>
      <w:r w:rsidRPr="00870034">
        <w:rPr>
          <w:lang w:val="ru-RU"/>
        </w:rPr>
        <w:t>Анализ законодательной и нормативно-правовой базы, регулирующей деятельность теплоснабжения</w:t>
      </w:r>
      <w:r w:rsidR="00971089">
        <w:rPr>
          <w:lang w:val="ru-RU"/>
        </w:rPr>
        <w:t>, а также</w:t>
      </w:r>
      <w:r w:rsidRPr="00870034">
        <w:rPr>
          <w:lang w:val="ru-RU"/>
        </w:rPr>
        <w:t xml:space="preserve"> водоснабжения</w:t>
      </w:r>
      <w:r w:rsidR="00971089">
        <w:rPr>
          <w:lang w:val="ru-RU"/>
        </w:rPr>
        <w:t xml:space="preserve"> и водоотведения</w:t>
      </w:r>
      <w:r w:rsidRPr="00870034">
        <w:rPr>
          <w:lang w:val="ru-RU"/>
        </w:rPr>
        <w:t xml:space="preserve"> (</w:t>
      </w:r>
      <w:r w:rsidR="00971089">
        <w:rPr>
          <w:lang w:val="ru-RU"/>
        </w:rPr>
        <w:t xml:space="preserve">на муниципальном уровне городского округа </w:t>
      </w:r>
      <w:r w:rsidR="00D053E8">
        <w:rPr>
          <w:lang w:val="ru-RU"/>
        </w:rPr>
        <w:t>Эгвекинот</w:t>
      </w:r>
      <w:r w:rsidRPr="00870034">
        <w:rPr>
          <w:lang w:val="ru-RU"/>
        </w:rPr>
        <w:t xml:space="preserve">), выполнение показателей эффективности существующей системы управления </w:t>
      </w:r>
      <w:r w:rsidR="001A73C8" w:rsidRPr="00870034">
        <w:rPr>
          <w:lang w:val="ru-RU"/>
        </w:rPr>
        <w:t>инфраструктур</w:t>
      </w:r>
      <w:r w:rsidR="001A73C8">
        <w:rPr>
          <w:lang w:val="ru-RU"/>
        </w:rPr>
        <w:t>ой</w:t>
      </w:r>
      <w:r w:rsidR="001A73C8" w:rsidRPr="00870034">
        <w:rPr>
          <w:lang w:val="ru-RU"/>
        </w:rPr>
        <w:t xml:space="preserve"> </w:t>
      </w:r>
      <w:r w:rsidR="00BC69F9">
        <w:rPr>
          <w:lang w:val="ru-RU"/>
        </w:rPr>
        <w:t>генерации и транспортировки тепловой и электрической</w:t>
      </w:r>
      <w:r w:rsidR="001A73C8" w:rsidRPr="00870034">
        <w:rPr>
          <w:lang w:val="ru-RU"/>
        </w:rPr>
        <w:t xml:space="preserve"> энергии, </w:t>
      </w:r>
      <w:r w:rsidR="001A73C8">
        <w:rPr>
          <w:lang w:val="ru-RU"/>
        </w:rPr>
        <w:t>а также водоснабжения и водоотведения</w:t>
      </w:r>
      <w:r w:rsidRPr="00870034">
        <w:rPr>
          <w:lang w:val="ru-RU"/>
        </w:rPr>
        <w:t xml:space="preserve">. </w:t>
      </w:r>
    </w:p>
    <w:p w14:paraId="3C633DF3" w14:textId="77777777" w:rsidR="00971089" w:rsidRDefault="00971089" w:rsidP="002E13E5">
      <w:pPr>
        <w:pStyle w:val="afa"/>
        <w:numPr>
          <w:ilvl w:val="0"/>
          <w:numId w:val="14"/>
        </w:numPr>
        <w:tabs>
          <w:tab w:val="left" w:pos="284"/>
        </w:tabs>
        <w:ind w:left="0" w:firstLine="709"/>
        <w:jc w:val="both"/>
        <w:rPr>
          <w:lang w:val="ru-RU"/>
        </w:rPr>
      </w:pPr>
      <w:r w:rsidRPr="006A73BB">
        <w:rPr>
          <w:lang w:val="ru-RU"/>
        </w:rPr>
        <w:t xml:space="preserve">Анализ прогнозов (планов) социально-экономического развития городского округа </w:t>
      </w:r>
      <w:r w:rsidR="00B2312B">
        <w:rPr>
          <w:lang w:val="ru-RU"/>
        </w:rPr>
        <w:t>Эгвекинот</w:t>
      </w:r>
      <w:r w:rsidRPr="006A73BB">
        <w:rPr>
          <w:lang w:val="ru-RU"/>
        </w:rPr>
        <w:t xml:space="preserve"> в разрезе категорий потребителей услуг теплоснабжения, а также водоснабжения и водоотведения</w:t>
      </w:r>
    </w:p>
    <w:p w14:paraId="464C6613" w14:textId="77777777" w:rsidR="00D31C7F" w:rsidRPr="006A73BB" w:rsidRDefault="00D31C7F" w:rsidP="002E13E5">
      <w:pPr>
        <w:pStyle w:val="afa"/>
        <w:numPr>
          <w:ilvl w:val="0"/>
          <w:numId w:val="14"/>
        </w:numPr>
        <w:tabs>
          <w:tab w:val="left" w:pos="284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Анализ инициируемых и действующих концессионных соглашений в сфере ЖКХ г. </w:t>
      </w:r>
      <w:r w:rsidR="00B2312B">
        <w:rPr>
          <w:lang w:val="ru-RU"/>
        </w:rPr>
        <w:t>Эгвекинот</w:t>
      </w:r>
    </w:p>
    <w:p w14:paraId="7BF4B5B9" w14:textId="77777777" w:rsidR="002E13E5" w:rsidRPr="00BA0651" w:rsidRDefault="002E13E5" w:rsidP="002E13E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  <w:r w:rsidRPr="00BA0651">
        <w:rPr>
          <w:rFonts w:ascii="Times New Roman" w:hAnsi="Times New Roman"/>
          <w:b/>
        </w:rPr>
        <w:lastRenderedPageBreak/>
        <w:t xml:space="preserve">4.1.2. Проведение комплексного обследования технического состояния и показателей функционирования </w:t>
      </w:r>
      <w:r w:rsidR="003C6C59" w:rsidRPr="00BA0651">
        <w:rPr>
          <w:rFonts w:ascii="Times New Roman" w:hAnsi="Times New Roman"/>
          <w:b/>
        </w:rPr>
        <w:t xml:space="preserve">инфраструктуры </w:t>
      </w:r>
      <w:r w:rsidR="00BC69F9" w:rsidRPr="00BA0651">
        <w:rPr>
          <w:rFonts w:ascii="Times New Roman" w:hAnsi="Times New Roman"/>
          <w:b/>
        </w:rPr>
        <w:t>генерации и транспортировки тепловой и электрической</w:t>
      </w:r>
      <w:r w:rsidR="003C6C59" w:rsidRPr="00BA0651">
        <w:rPr>
          <w:rFonts w:ascii="Times New Roman" w:hAnsi="Times New Roman"/>
          <w:b/>
        </w:rPr>
        <w:t xml:space="preserve"> энергии, а также водоснабжения и водоотведения</w:t>
      </w:r>
      <w:r w:rsidRPr="00BA0651">
        <w:rPr>
          <w:rFonts w:ascii="Times New Roman" w:hAnsi="Times New Roman"/>
          <w:b/>
        </w:rPr>
        <w:t>.</w:t>
      </w:r>
    </w:p>
    <w:p w14:paraId="75EC7DB4" w14:textId="7AAC7BE4" w:rsidR="002E13E5" w:rsidRDefault="002E13E5" w:rsidP="002E13E5">
      <w:pPr>
        <w:pStyle w:val="afa"/>
        <w:numPr>
          <w:ilvl w:val="0"/>
          <w:numId w:val="21"/>
        </w:numPr>
        <w:tabs>
          <w:tab w:val="left" w:pos="0"/>
          <w:tab w:val="left" w:pos="284"/>
        </w:tabs>
        <w:ind w:left="0" w:firstLine="709"/>
        <w:jc w:val="both"/>
        <w:rPr>
          <w:lang w:val="ru-RU"/>
        </w:rPr>
      </w:pPr>
      <w:r w:rsidRPr="00BA0651">
        <w:rPr>
          <w:lang w:val="ru-RU"/>
        </w:rPr>
        <w:t xml:space="preserve">Анализ имеющихся правоустанавливающих, технических и эксплуатационных документов, статистической информации, данных о техническом состоянии, параметров и показателей функционирования </w:t>
      </w:r>
      <w:r w:rsidR="001A73C8" w:rsidRPr="00BA0651">
        <w:rPr>
          <w:lang w:val="ru-RU"/>
        </w:rPr>
        <w:t xml:space="preserve">инфраструктуры </w:t>
      </w:r>
      <w:r w:rsidR="00BC69F9" w:rsidRPr="00BA0651">
        <w:rPr>
          <w:lang w:val="ru-RU"/>
        </w:rPr>
        <w:t>генерации и транспортировки тепловой и электрической</w:t>
      </w:r>
      <w:r w:rsidR="001A73C8" w:rsidRPr="00BA0651">
        <w:rPr>
          <w:lang w:val="ru-RU"/>
        </w:rPr>
        <w:t xml:space="preserve"> энергии, а также водоснабжения и водоотведения</w:t>
      </w:r>
      <w:r w:rsidRPr="00BA0651">
        <w:rPr>
          <w:lang w:val="ru-RU"/>
        </w:rPr>
        <w:t xml:space="preserve">. Изучение и анализ результатов финансово-экономической деятельности РСО, существующих схем, параметров и показателей ее функционирования, существующей системы учета энергоресурсов и энергосбережения у РСО. Данная информация предоставляется органами местного самоуправления и РСО по запросам Исполнителя; </w:t>
      </w:r>
    </w:p>
    <w:p w14:paraId="3514FE92" w14:textId="1C4E7F45" w:rsidR="00167039" w:rsidRPr="009B7EC1" w:rsidRDefault="00167039" w:rsidP="002E13E5">
      <w:pPr>
        <w:pStyle w:val="afa"/>
        <w:numPr>
          <w:ilvl w:val="0"/>
          <w:numId w:val="21"/>
        </w:numPr>
        <w:tabs>
          <w:tab w:val="left" w:pos="0"/>
          <w:tab w:val="left" w:pos="284"/>
        </w:tabs>
        <w:ind w:left="0" w:firstLine="709"/>
        <w:jc w:val="both"/>
        <w:rPr>
          <w:lang w:val="ru-RU"/>
        </w:rPr>
      </w:pPr>
      <w:r w:rsidRPr="009B7EC1">
        <w:rPr>
          <w:lang w:val="ru-RU"/>
        </w:rPr>
        <w:t xml:space="preserve">Выявление </w:t>
      </w:r>
      <w:r w:rsidR="008C3C5C" w:rsidRPr="009B7EC1">
        <w:rPr>
          <w:lang w:val="ru-RU"/>
        </w:rPr>
        <w:t xml:space="preserve">и описание </w:t>
      </w:r>
      <w:r w:rsidRPr="009B7EC1">
        <w:rPr>
          <w:lang w:val="ru-RU"/>
        </w:rPr>
        <w:t>объектов бесхозяйственного имущества</w:t>
      </w:r>
      <w:r w:rsidR="002A0072" w:rsidRPr="009B7EC1">
        <w:rPr>
          <w:lang w:val="ru-RU"/>
        </w:rPr>
        <w:t xml:space="preserve">, используемых для оказания </w:t>
      </w:r>
      <w:r w:rsidR="008C3C5C" w:rsidRPr="009B7EC1">
        <w:rPr>
          <w:lang w:val="ru-RU"/>
        </w:rPr>
        <w:t>услуг ЖКХ, в</w:t>
      </w:r>
      <w:r w:rsidRPr="009B7EC1">
        <w:rPr>
          <w:lang w:val="ru-RU"/>
        </w:rPr>
        <w:t xml:space="preserve"> том числе:</w:t>
      </w:r>
    </w:p>
    <w:p w14:paraId="174D5900" w14:textId="3BFD4A0F" w:rsidR="00167039" w:rsidRPr="009B7EC1" w:rsidRDefault="00167039" w:rsidP="00167039">
      <w:pPr>
        <w:pStyle w:val="afa"/>
        <w:numPr>
          <w:ilvl w:val="1"/>
          <w:numId w:val="21"/>
        </w:numPr>
        <w:tabs>
          <w:tab w:val="left" w:pos="0"/>
          <w:tab w:val="left" w:pos="284"/>
        </w:tabs>
        <w:jc w:val="both"/>
        <w:rPr>
          <w:lang w:val="ru-RU"/>
        </w:rPr>
      </w:pPr>
      <w:r w:rsidRPr="009B7EC1">
        <w:rPr>
          <w:lang w:val="ru-RU"/>
        </w:rPr>
        <w:t>Проведение осмотров линейных объектов, с целью выявления бесхозяйственного имущества</w:t>
      </w:r>
      <w:r w:rsidR="002A0072" w:rsidRPr="009B7EC1">
        <w:rPr>
          <w:lang w:val="ru-RU"/>
        </w:rPr>
        <w:t xml:space="preserve"> с отрисовкой новых или актуализации старых схем их прокладки</w:t>
      </w:r>
    </w:p>
    <w:p w14:paraId="0E70F8A1" w14:textId="56325989" w:rsidR="002A0072" w:rsidRPr="009B7EC1" w:rsidRDefault="002A0072" w:rsidP="002A0072">
      <w:pPr>
        <w:pStyle w:val="afa"/>
        <w:numPr>
          <w:ilvl w:val="1"/>
          <w:numId w:val="21"/>
        </w:numPr>
        <w:tabs>
          <w:tab w:val="left" w:pos="0"/>
          <w:tab w:val="left" w:pos="284"/>
        </w:tabs>
        <w:jc w:val="both"/>
        <w:rPr>
          <w:lang w:val="ru-RU"/>
        </w:rPr>
      </w:pPr>
      <w:r w:rsidRPr="009B7EC1">
        <w:rPr>
          <w:lang w:val="ru-RU"/>
        </w:rPr>
        <w:t>Определение технических характеристик объектов</w:t>
      </w:r>
    </w:p>
    <w:p w14:paraId="1EFEFF26" w14:textId="73FBCDC5" w:rsidR="002A0072" w:rsidRPr="009B7EC1" w:rsidRDefault="002A0072" w:rsidP="002A0072">
      <w:pPr>
        <w:pStyle w:val="afa"/>
        <w:numPr>
          <w:ilvl w:val="1"/>
          <w:numId w:val="21"/>
        </w:numPr>
        <w:tabs>
          <w:tab w:val="left" w:pos="0"/>
          <w:tab w:val="left" w:pos="284"/>
        </w:tabs>
        <w:jc w:val="both"/>
        <w:rPr>
          <w:lang w:val="ru-RU"/>
        </w:rPr>
      </w:pPr>
      <w:r w:rsidRPr="009B7EC1">
        <w:rPr>
          <w:lang w:val="ru-RU"/>
        </w:rPr>
        <w:t>Оценка технического состояния</w:t>
      </w:r>
      <w:r w:rsidR="008C3C5C" w:rsidRPr="009B7EC1">
        <w:rPr>
          <w:lang w:val="ru-RU"/>
        </w:rPr>
        <w:t xml:space="preserve"> объектов</w:t>
      </w:r>
    </w:p>
    <w:p w14:paraId="455EC701" w14:textId="184D664A" w:rsidR="002A0072" w:rsidRPr="009B7EC1" w:rsidRDefault="002A0072" w:rsidP="00167039">
      <w:pPr>
        <w:pStyle w:val="afa"/>
        <w:numPr>
          <w:ilvl w:val="1"/>
          <w:numId w:val="21"/>
        </w:numPr>
        <w:tabs>
          <w:tab w:val="left" w:pos="0"/>
          <w:tab w:val="left" w:pos="284"/>
        </w:tabs>
        <w:jc w:val="both"/>
        <w:rPr>
          <w:lang w:val="ru-RU"/>
        </w:rPr>
      </w:pPr>
      <w:r w:rsidRPr="009B7EC1">
        <w:rPr>
          <w:lang w:val="ru-RU"/>
        </w:rPr>
        <w:t xml:space="preserve">Анализ </w:t>
      </w:r>
      <w:r w:rsidR="008C3C5C" w:rsidRPr="009B7EC1">
        <w:rPr>
          <w:lang w:val="ru-RU"/>
        </w:rPr>
        <w:t xml:space="preserve">правоустанавливающих </w:t>
      </w:r>
      <w:r w:rsidRPr="009B7EC1">
        <w:rPr>
          <w:lang w:val="ru-RU"/>
        </w:rPr>
        <w:t>документов по данным объектов</w:t>
      </w:r>
      <w:r w:rsidR="008C3C5C" w:rsidRPr="009B7EC1">
        <w:rPr>
          <w:lang w:val="ru-RU"/>
        </w:rPr>
        <w:t xml:space="preserve"> и подготовка рекомендаций по регистрации имущества для эксплуатанта  </w:t>
      </w:r>
    </w:p>
    <w:p w14:paraId="16B1660C" w14:textId="030B1744" w:rsidR="003B6D48" w:rsidRPr="003B6D48" w:rsidRDefault="002E13E5" w:rsidP="009044DA">
      <w:pPr>
        <w:pStyle w:val="afa"/>
        <w:numPr>
          <w:ilvl w:val="0"/>
          <w:numId w:val="15"/>
        </w:numPr>
        <w:tabs>
          <w:tab w:val="left" w:pos="284"/>
        </w:tabs>
        <w:ind w:left="0" w:firstLine="709"/>
        <w:jc w:val="both"/>
        <w:rPr>
          <w:lang w:val="ru-RU"/>
        </w:rPr>
      </w:pPr>
      <w:r w:rsidRPr="003B6D48">
        <w:rPr>
          <w:lang w:val="ru-RU"/>
        </w:rPr>
        <w:t>Проведени</w:t>
      </w:r>
      <w:r w:rsidR="00BA0651" w:rsidRPr="003B6D48">
        <w:rPr>
          <w:lang w:val="ru-RU"/>
        </w:rPr>
        <w:t>е</w:t>
      </w:r>
      <w:r w:rsidRPr="003B6D48">
        <w:rPr>
          <w:lang w:val="ru-RU"/>
        </w:rPr>
        <w:t xml:space="preserve"> комплексного технического обследования </w:t>
      </w:r>
      <w:r w:rsidR="001A73C8" w:rsidRPr="003B6D48">
        <w:rPr>
          <w:lang w:val="ru-RU"/>
        </w:rPr>
        <w:t xml:space="preserve">инфраструктуры </w:t>
      </w:r>
      <w:r w:rsidR="00BC69F9" w:rsidRPr="003B6D48">
        <w:rPr>
          <w:lang w:val="ru-RU"/>
        </w:rPr>
        <w:t>генерации и транспортировки тепловой и электрической</w:t>
      </w:r>
      <w:r w:rsidR="001A73C8" w:rsidRPr="003B6D48">
        <w:rPr>
          <w:lang w:val="ru-RU"/>
        </w:rPr>
        <w:t xml:space="preserve"> энергии, а также водоснабжения и водоотведения</w:t>
      </w:r>
      <w:r w:rsidRPr="003B6D48">
        <w:rPr>
          <w:lang w:val="ru-RU"/>
        </w:rPr>
        <w:t>, разработанного Исполнит</w:t>
      </w:r>
      <w:r w:rsidRPr="00970B84">
        <w:rPr>
          <w:lang w:val="ru-RU"/>
        </w:rPr>
        <w:t>елем и утвержденного Заказчиком работ</w:t>
      </w:r>
      <w:r w:rsidR="00BA0651" w:rsidRPr="00970B84">
        <w:rPr>
          <w:lang w:val="ru-RU"/>
        </w:rPr>
        <w:t xml:space="preserve"> </w:t>
      </w:r>
      <w:r w:rsidR="000D7E50" w:rsidRPr="00970B84">
        <w:rPr>
          <w:lang w:val="ru-RU"/>
        </w:rPr>
        <w:t>(</w:t>
      </w:r>
      <w:r w:rsidR="00BA0651" w:rsidRPr="00970B84">
        <w:rPr>
          <w:lang w:val="ru-RU"/>
        </w:rPr>
        <w:t xml:space="preserve">с </w:t>
      </w:r>
      <w:r w:rsidR="000D7E50" w:rsidRPr="00970B84">
        <w:rPr>
          <w:lang w:val="ru-RU"/>
        </w:rPr>
        <w:t>выезд</w:t>
      </w:r>
      <w:r w:rsidR="00BA0651" w:rsidRPr="00970B84">
        <w:rPr>
          <w:lang w:val="ru-RU"/>
        </w:rPr>
        <w:t>ом специалистов</w:t>
      </w:r>
      <w:r w:rsidR="000D7E50" w:rsidRPr="00970B84">
        <w:rPr>
          <w:lang w:val="ru-RU"/>
        </w:rPr>
        <w:t xml:space="preserve"> на место)</w:t>
      </w:r>
      <w:r w:rsidR="00C73684">
        <w:rPr>
          <w:b/>
          <w:lang w:val="ru-RU"/>
        </w:rPr>
        <w:t>;</w:t>
      </w:r>
    </w:p>
    <w:p w14:paraId="58544173" w14:textId="4FDFDB7D" w:rsidR="002E13E5" w:rsidRPr="003B6D48" w:rsidRDefault="0028156D" w:rsidP="009044DA">
      <w:pPr>
        <w:pStyle w:val="afa"/>
        <w:numPr>
          <w:ilvl w:val="0"/>
          <w:numId w:val="15"/>
        </w:numPr>
        <w:tabs>
          <w:tab w:val="left" w:pos="284"/>
        </w:tabs>
        <w:ind w:left="0" w:firstLine="709"/>
        <w:jc w:val="both"/>
        <w:rPr>
          <w:lang w:val="ru-RU"/>
        </w:rPr>
      </w:pPr>
      <w:r w:rsidRPr="003B6D48">
        <w:rPr>
          <w:lang w:val="ru-RU"/>
        </w:rPr>
        <w:t>С</w:t>
      </w:r>
      <w:r w:rsidR="002E13E5" w:rsidRPr="003B6D48">
        <w:rPr>
          <w:lang w:val="ru-RU"/>
        </w:rPr>
        <w:t xml:space="preserve">опоставление прогнозов (планов) социально-экономического развития </w:t>
      </w:r>
      <w:r w:rsidR="00E30317" w:rsidRPr="003B6D48">
        <w:rPr>
          <w:lang w:val="ru-RU"/>
        </w:rPr>
        <w:t xml:space="preserve">городского округа </w:t>
      </w:r>
      <w:r w:rsidR="00B2312B" w:rsidRPr="003B6D48">
        <w:rPr>
          <w:lang w:val="ru-RU"/>
        </w:rPr>
        <w:t>Эгвекинот</w:t>
      </w:r>
      <w:r w:rsidR="00E30317" w:rsidRPr="003B6D48">
        <w:rPr>
          <w:lang w:val="ru-RU"/>
        </w:rPr>
        <w:t xml:space="preserve"> </w:t>
      </w:r>
      <w:r w:rsidR="002E13E5" w:rsidRPr="003B6D48">
        <w:rPr>
          <w:lang w:val="ru-RU"/>
        </w:rPr>
        <w:t xml:space="preserve">с планируемым капитальным строительством и сносом ветхого и аварийного жилья с целью уточнения спроса энергоресурсов и загруженности объектов систем </w:t>
      </w:r>
      <w:r w:rsidR="001A73C8" w:rsidRPr="003B6D48">
        <w:rPr>
          <w:lang w:val="ru-RU"/>
        </w:rPr>
        <w:t xml:space="preserve">инфраструктуры </w:t>
      </w:r>
      <w:r w:rsidR="00BC69F9" w:rsidRPr="003B6D48">
        <w:rPr>
          <w:lang w:val="ru-RU"/>
        </w:rPr>
        <w:t>генерации и транспортировки тепловой и электрической</w:t>
      </w:r>
      <w:r w:rsidR="001A73C8" w:rsidRPr="003B6D48">
        <w:rPr>
          <w:lang w:val="ru-RU"/>
        </w:rPr>
        <w:t xml:space="preserve"> энергии, а также водоснабжения и водоотведения</w:t>
      </w:r>
      <w:r w:rsidR="002E13E5" w:rsidRPr="003B6D48">
        <w:rPr>
          <w:lang w:val="ru-RU"/>
        </w:rPr>
        <w:t xml:space="preserve">.  </w:t>
      </w:r>
      <w:r w:rsidR="003B6D48" w:rsidRPr="003B6D48">
        <w:rPr>
          <w:lang w:val="ru-RU"/>
        </w:rPr>
        <w:t>По результатам анализа должны быть определены объекты коммунальной инфраструктуры, подлежащие реконструкции (модернизации) или строительству</w:t>
      </w:r>
      <w:r w:rsidR="002E13E5" w:rsidRPr="003B6D48">
        <w:rPr>
          <w:lang w:val="ru-RU"/>
        </w:rPr>
        <w:t>;</w:t>
      </w:r>
    </w:p>
    <w:p w14:paraId="0B0D0BAC" w14:textId="77777777" w:rsidR="002E13E5" w:rsidRPr="001A73C8" w:rsidRDefault="002E13E5" w:rsidP="002E13E5">
      <w:pPr>
        <w:pStyle w:val="afa"/>
        <w:numPr>
          <w:ilvl w:val="0"/>
          <w:numId w:val="15"/>
        </w:numPr>
        <w:tabs>
          <w:tab w:val="left" w:pos="284"/>
        </w:tabs>
        <w:ind w:left="0" w:firstLine="709"/>
        <w:jc w:val="both"/>
        <w:rPr>
          <w:b/>
          <w:lang w:val="ru-RU"/>
        </w:rPr>
      </w:pPr>
      <w:r w:rsidRPr="00870034">
        <w:rPr>
          <w:lang w:val="ru-RU"/>
        </w:rPr>
        <w:t xml:space="preserve">Анализ бюджетных субсидий и иных мер поддержки, направляемых на поддержание функционирования </w:t>
      </w:r>
      <w:r w:rsidR="001A73C8" w:rsidRPr="00870034">
        <w:rPr>
          <w:lang w:val="ru-RU"/>
        </w:rPr>
        <w:t xml:space="preserve">инфраструктуры </w:t>
      </w:r>
      <w:r w:rsidR="00BC69F9">
        <w:rPr>
          <w:lang w:val="ru-RU"/>
        </w:rPr>
        <w:t>генерации и транспортировки тепловой и электрической</w:t>
      </w:r>
      <w:r w:rsidR="001A73C8" w:rsidRPr="00870034">
        <w:rPr>
          <w:lang w:val="ru-RU"/>
        </w:rPr>
        <w:t xml:space="preserve"> энергии</w:t>
      </w:r>
      <w:r w:rsidR="001A73C8">
        <w:rPr>
          <w:lang w:val="ru-RU"/>
        </w:rPr>
        <w:t>, а также водоснабжения и водоотведения</w:t>
      </w:r>
      <w:r w:rsidRPr="00870034">
        <w:rPr>
          <w:lang w:val="ru-RU"/>
        </w:rPr>
        <w:t xml:space="preserve">. </w:t>
      </w:r>
      <w:r w:rsidRPr="001A73C8">
        <w:rPr>
          <w:lang w:val="ru-RU"/>
        </w:rPr>
        <w:t>Информация предоставляется Заказчик</w:t>
      </w:r>
      <w:r>
        <w:rPr>
          <w:lang w:val="ru-RU"/>
        </w:rPr>
        <w:t>ом</w:t>
      </w:r>
      <w:r w:rsidRPr="001A73C8">
        <w:rPr>
          <w:lang w:val="ru-RU"/>
        </w:rPr>
        <w:t xml:space="preserve"> и РСО.</w:t>
      </w:r>
    </w:p>
    <w:p w14:paraId="0E856D93" w14:textId="77777777" w:rsidR="003C6C59" w:rsidRPr="00870034" w:rsidRDefault="003C6C59" w:rsidP="003C6C59">
      <w:pPr>
        <w:ind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>1</w:t>
      </w:r>
      <w:r w:rsidRPr="0087003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3</w:t>
      </w:r>
      <w:r w:rsidRPr="00870034">
        <w:rPr>
          <w:rFonts w:ascii="Times New Roman" w:hAnsi="Times New Roman"/>
          <w:b/>
        </w:rPr>
        <w:t>. Создание моделей для расчета совокупных затрат (экономически обоснованных тарифов) деятельности ресурсоснабжающих организаций.</w:t>
      </w:r>
    </w:p>
    <w:p w14:paraId="2FC95AB3" w14:textId="0620864D" w:rsidR="003C6C59" w:rsidRPr="00870034" w:rsidRDefault="00BA0651" w:rsidP="003C6C59">
      <w:pPr>
        <w:pStyle w:val="afa"/>
        <w:numPr>
          <w:ilvl w:val="0"/>
          <w:numId w:val="15"/>
        </w:numPr>
        <w:tabs>
          <w:tab w:val="left" w:pos="284"/>
        </w:tabs>
        <w:ind w:left="0" w:firstLine="709"/>
        <w:jc w:val="both"/>
        <w:rPr>
          <w:lang w:val="ru-RU"/>
        </w:rPr>
      </w:pPr>
      <w:r w:rsidRPr="003B6D48">
        <w:rPr>
          <w:szCs w:val="20"/>
          <w:lang w:val="ru-RU" w:eastAsia="ru-RU"/>
        </w:rPr>
        <w:t xml:space="preserve">Создание </w:t>
      </w:r>
      <w:r w:rsidR="003C6C59" w:rsidRPr="003B6D48">
        <w:rPr>
          <w:lang w:val="ru-RU"/>
        </w:rPr>
        <w:t xml:space="preserve">модели </w:t>
      </w:r>
      <w:r w:rsidR="003C6C59" w:rsidRPr="00870034">
        <w:rPr>
          <w:lang w:val="ru-RU"/>
        </w:rPr>
        <w:t>расчета совокупных затрат (необходимой валовой выручки – НВВ</w:t>
      </w:r>
      <w:r w:rsidR="003C6C59" w:rsidRPr="006A73BB">
        <w:rPr>
          <w:lang w:val="ru-RU"/>
        </w:rPr>
        <w:t xml:space="preserve">) деятельности РСО с учетом специфики и набора объектов инфраструктуры городского округа </w:t>
      </w:r>
      <w:r w:rsidR="00B2312B">
        <w:rPr>
          <w:lang w:val="ru-RU"/>
        </w:rPr>
        <w:t>Эгвекинот</w:t>
      </w:r>
      <w:r w:rsidR="003C6C59" w:rsidRPr="006A73BB">
        <w:rPr>
          <w:lang w:val="ru-RU"/>
        </w:rPr>
        <w:t>,</w:t>
      </w:r>
      <w:r w:rsidR="003C6C59" w:rsidRPr="00870034">
        <w:rPr>
          <w:lang w:val="ru-RU"/>
        </w:rPr>
        <w:t xml:space="preserve"> позволяющей учитывать воздействие:</w:t>
      </w:r>
    </w:p>
    <w:p w14:paraId="5AA944A4" w14:textId="77777777" w:rsidR="003C6C59" w:rsidRPr="00870034" w:rsidRDefault="003C6C59" w:rsidP="003C6C59">
      <w:pPr>
        <w:pStyle w:val="afa"/>
        <w:numPr>
          <w:ilvl w:val="0"/>
          <w:numId w:val="22"/>
        </w:numPr>
        <w:ind w:left="0" w:firstLine="709"/>
        <w:jc w:val="both"/>
        <w:rPr>
          <w:lang w:val="ru-RU"/>
        </w:rPr>
      </w:pPr>
      <w:r w:rsidRPr="00870034">
        <w:rPr>
          <w:lang w:val="ru-RU"/>
        </w:rPr>
        <w:t>производственной программы деятельности РСО в области управления инфраструктурой</w:t>
      </w:r>
      <w:r w:rsidR="001A73C8" w:rsidRPr="00870034">
        <w:rPr>
          <w:lang w:val="ru-RU"/>
        </w:rPr>
        <w:t xml:space="preserve"> </w:t>
      </w:r>
      <w:r w:rsidR="00BC69F9">
        <w:rPr>
          <w:lang w:val="ru-RU"/>
        </w:rPr>
        <w:t>генерации и транспортировки тепловой и электрической</w:t>
      </w:r>
      <w:r w:rsidR="001A73C8" w:rsidRPr="00870034">
        <w:rPr>
          <w:lang w:val="ru-RU"/>
        </w:rPr>
        <w:t xml:space="preserve"> энергии, </w:t>
      </w:r>
      <w:r w:rsidR="001A73C8">
        <w:rPr>
          <w:lang w:val="ru-RU"/>
        </w:rPr>
        <w:t>а также водоснабжения и водоотведения</w:t>
      </w:r>
      <w:r w:rsidRPr="00870034">
        <w:rPr>
          <w:lang w:val="ru-RU"/>
        </w:rPr>
        <w:t>;</w:t>
      </w:r>
    </w:p>
    <w:p w14:paraId="2ABB2996" w14:textId="79F66775" w:rsidR="003C6C59" w:rsidRPr="00870034" w:rsidRDefault="003C6C59" w:rsidP="003C6C59">
      <w:pPr>
        <w:pStyle w:val="afa"/>
        <w:numPr>
          <w:ilvl w:val="0"/>
          <w:numId w:val="22"/>
        </w:numPr>
        <w:ind w:left="0" w:firstLine="709"/>
        <w:jc w:val="both"/>
        <w:rPr>
          <w:lang w:val="ru-RU"/>
        </w:rPr>
      </w:pPr>
      <w:r w:rsidRPr="00870034">
        <w:rPr>
          <w:lang w:val="ru-RU"/>
        </w:rPr>
        <w:t xml:space="preserve">инвестиционной программы РСО по развитию/модернизации </w:t>
      </w:r>
      <w:r w:rsidR="001A73C8" w:rsidRPr="00870034">
        <w:rPr>
          <w:lang w:val="ru-RU"/>
        </w:rPr>
        <w:t xml:space="preserve">инфраструктуры </w:t>
      </w:r>
      <w:r w:rsidR="00BC69F9">
        <w:rPr>
          <w:lang w:val="ru-RU"/>
        </w:rPr>
        <w:t>генерации и транспортировки тепловой и электрической</w:t>
      </w:r>
      <w:r w:rsidR="001A73C8" w:rsidRPr="00870034">
        <w:rPr>
          <w:lang w:val="ru-RU"/>
        </w:rPr>
        <w:t xml:space="preserve"> энергии, </w:t>
      </w:r>
      <w:r w:rsidR="001A73C8">
        <w:rPr>
          <w:lang w:val="ru-RU"/>
        </w:rPr>
        <w:t>а также водоснабжения и водоотведения</w:t>
      </w:r>
      <w:r w:rsidR="00C73684">
        <w:rPr>
          <w:lang w:val="ru-RU"/>
        </w:rPr>
        <w:t>;</w:t>
      </w:r>
    </w:p>
    <w:p w14:paraId="69372972" w14:textId="77777777" w:rsidR="003C6C59" w:rsidRPr="00870034" w:rsidRDefault="003C6C59" w:rsidP="003C6C59">
      <w:pPr>
        <w:pStyle w:val="afa"/>
        <w:numPr>
          <w:ilvl w:val="0"/>
          <w:numId w:val="22"/>
        </w:numPr>
        <w:ind w:left="0" w:firstLine="709"/>
        <w:jc w:val="both"/>
        <w:rPr>
          <w:lang w:val="ru-RU"/>
        </w:rPr>
      </w:pPr>
      <w:r w:rsidRPr="00870034">
        <w:rPr>
          <w:lang w:val="ru-RU"/>
        </w:rPr>
        <w:t>административных, нормативно-правовых и технических решений на производственно-экономическ</w:t>
      </w:r>
      <w:r w:rsidR="001A73C8">
        <w:rPr>
          <w:lang w:val="ru-RU"/>
        </w:rPr>
        <w:t>ие</w:t>
      </w:r>
      <w:r w:rsidRPr="00870034">
        <w:rPr>
          <w:lang w:val="ru-RU"/>
        </w:rPr>
        <w:t xml:space="preserve"> результаты деятельности инфраструктуры </w:t>
      </w:r>
      <w:r w:rsidR="00BC69F9">
        <w:rPr>
          <w:lang w:val="ru-RU"/>
        </w:rPr>
        <w:t>генерации и транспортировки тепловой и электрической</w:t>
      </w:r>
      <w:r w:rsidRPr="00870034">
        <w:rPr>
          <w:lang w:val="ru-RU"/>
        </w:rPr>
        <w:t xml:space="preserve"> энергии,</w:t>
      </w:r>
      <w:r w:rsidR="001A73C8">
        <w:rPr>
          <w:lang w:val="ru-RU"/>
        </w:rPr>
        <w:t xml:space="preserve"> а также водоснабжения и водоотведения</w:t>
      </w:r>
      <w:r w:rsidRPr="00870034">
        <w:rPr>
          <w:lang w:val="ru-RU"/>
        </w:rPr>
        <w:t>.</w:t>
      </w:r>
    </w:p>
    <w:p w14:paraId="043DDEF9" w14:textId="77777777" w:rsidR="002E13E5" w:rsidRPr="00870034" w:rsidRDefault="002E13E5" w:rsidP="002E13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</w:p>
    <w:p w14:paraId="549FA0CA" w14:textId="77777777" w:rsidR="002E13E5" w:rsidRPr="00870034" w:rsidRDefault="002E13E5" w:rsidP="002E13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 xml:space="preserve">4.2. Второй этап работ: «Разработка сценариев модернизации </w:t>
      </w:r>
      <w:r w:rsidR="00CC1ADF">
        <w:rPr>
          <w:rFonts w:ascii="Times New Roman" w:hAnsi="Times New Roman"/>
          <w:b/>
        </w:rPr>
        <w:t xml:space="preserve">инфраструктуры </w:t>
      </w:r>
      <w:r w:rsidR="00BC69F9">
        <w:rPr>
          <w:rFonts w:ascii="Times New Roman" w:hAnsi="Times New Roman"/>
          <w:b/>
        </w:rPr>
        <w:t>генерации и транспортировки тепловой и электрической</w:t>
      </w:r>
      <w:r w:rsidR="00CC1ADF" w:rsidRPr="00870034">
        <w:rPr>
          <w:rFonts w:ascii="Times New Roman" w:hAnsi="Times New Roman"/>
          <w:b/>
        </w:rPr>
        <w:t xml:space="preserve"> энергии, </w:t>
      </w:r>
      <w:r w:rsidR="00CC1ADF" w:rsidRPr="00F27326">
        <w:rPr>
          <w:rFonts w:ascii="Times New Roman" w:hAnsi="Times New Roman"/>
          <w:b/>
        </w:rPr>
        <w:t>а также водоснабжения и водоотведения</w:t>
      </w:r>
      <w:r w:rsidR="00CC1ADF">
        <w:rPr>
          <w:rFonts w:ascii="Times New Roman" w:hAnsi="Times New Roman"/>
          <w:b/>
        </w:rPr>
        <w:t>;</w:t>
      </w:r>
      <w:r w:rsidRPr="00870034">
        <w:rPr>
          <w:rFonts w:ascii="Times New Roman" w:hAnsi="Times New Roman"/>
          <w:b/>
        </w:rPr>
        <w:t xml:space="preserve"> предложений формированию условий для их </w:t>
      </w:r>
      <w:r w:rsidRPr="00870034">
        <w:rPr>
          <w:rFonts w:ascii="Times New Roman" w:hAnsi="Times New Roman"/>
          <w:b/>
        </w:rPr>
        <w:lastRenderedPageBreak/>
        <w:t>реализации на принципах государственно-частного партнерства</w:t>
      </w:r>
      <w:r w:rsidR="00DE4170" w:rsidRPr="00DE4170">
        <w:rPr>
          <w:rFonts w:ascii="Times New Roman" w:hAnsi="Times New Roman"/>
          <w:b/>
        </w:rPr>
        <w:t xml:space="preserve"> </w:t>
      </w:r>
      <w:r w:rsidR="00DE4170">
        <w:rPr>
          <w:rFonts w:ascii="Times New Roman" w:hAnsi="Times New Roman"/>
          <w:b/>
        </w:rPr>
        <w:t xml:space="preserve">городского округа </w:t>
      </w:r>
      <w:r w:rsidR="00B2312B">
        <w:rPr>
          <w:rFonts w:ascii="Times New Roman" w:hAnsi="Times New Roman"/>
          <w:b/>
        </w:rPr>
        <w:t>Эгвекинот</w:t>
      </w:r>
      <w:r w:rsidRPr="00870034">
        <w:rPr>
          <w:rFonts w:ascii="Times New Roman" w:hAnsi="Times New Roman"/>
          <w:b/>
        </w:rPr>
        <w:t>».</w:t>
      </w:r>
    </w:p>
    <w:p w14:paraId="0AE85747" w14:textId="77777777" w:rsidR="002E13E5" w:rsidRPr="00870034" w:rsidRDefault="002E13E5" w:rsidP="002E13E5">
      <w:pPr>
        <w:ind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4.2.</w:t>
      </w:r>
      <w:r w:rsidR="003C6C59">
        <w:rPr>
          <w:rFonts w:ascii="Times New Roman" w:hAnsi="Times New Roman"/>
          <w:b/>
        </w:rPr>
        <w:t>1</w:t>
      </w:r>
      <w:r w:rsidRPr="00870034">
        <w:rPr>
          <w:rFonts w:ascii="Times New Roman" w:hAnsi="Times New Roman"/>
          <w:b/>
        </w:rPr>
        <w:t xml:space="preserve">. Разработка согласованных сценариев модернизации </w:t>
      </w:r>
      <w:r w:rsidR="00CC1ADF">
        <w:rPr>
          <w:rFonts w:ascii="Times New Roman" w:hAnsi="Times New Roman"/>
          <w:b/>
        </w:rPr>
        <w:t xml:space="preserve">инфраструктуры </w:t>
      </w:r>
      <w:r w:rsidR="00BC69F9">
        <w:rPr>
          <w:rFonts w:ascii="Times New Roman" w:hAnsi="Times New Roman"/>
          <w:b/>
        </w:rPr>
        <w:t>генерации и транспортировки тепловой и электрической</w:t>
      </w:r>
      <w:r w:rsidR="00CC1ADF" w:rsidRPr="00870034">
        <w:rPr>
          <w:rFonts w:ascii="Times New Roman" w:hAnsi="Times New Roman"/>
          <w:b/>
        </w:rPr>
        <w:t xml:space="preserve"> энергии, </w:t>
      </w:r>
      <w:r w:rsidR="00CC1ADF" w:rsidRPr="00F27326">
        <w:rPr>
          <w:rFonts w:ascii="Times New Roman" w:hAnsi="Times New Roman"/>
          <w:b/>
        </w:rPr>
        <w:t>а также водоснабжения и водоотведения</w:t>
      </w:r>
      <w:r w:rsidRPr="00870034">
        <w:rPr>
          <w:rFonts w:ascii="Times New Roman" w:hAnsi="Times New Roman"/>
          <w:b/>
        </w:rPr>
        <w:t>.</w:t>
      </w:r>
    </w:p>
    <w:p w14:paraId="0E68F5DE" w14:textId="77777777" w:rsidR="00E30317" w:rsidRPr="00A913D2" w:rsidRDefault="006A73BB" w:rsidP="002E13E5">
      <w:pPr>
        <w:numPr>
          <w:ilvl w:val="0"/>
          <w:numId w:val="16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A913D2">
        <w:rPr>
          <w:rFonts w:ascii="Times New Roman" w:hAnsi="Times New Roman"/>
        </w:rPr>
        <w:t>Р</w:t>
      </w:r>
      <w:r w:rsidR="00E30317" w:rsidRPr="00A913D2">
        <w:rPr>
          <w:rFonts w:ascii="Times New Roman" w:hAnsi="Times New Roman"/>
        </w:rPr>
        <w:t>азработк</w:t>
      </w:r>
      <w:r w:rsidRPr="00A913D2">
        <w:rPr>
          <w:rFonts w:ascii="Times New Roman" w:hAnsi="Times New Roman"/>
        </w:rPr>
        <w:t>а</w:t>
      </w:r>
      <w:r w:rsidR="00E30317" w:rsidRPr="00A913D2">
        <w:rPr>
          <w:rFonts w:ascii="Times New Roman" w:hAnsi="Times New Roman"/>
        </w:rPr>
        <w:t xml:space="preserve"> </w:t>
      </w:r>
      <w:r w:rsidRPr="00A913D2">
        <w:rPr>
          <w:rFonts w:ascii="Times New Roman" w:hAnsi="Times New Roman"/>
        </w:rPr>
        <w:t>рекомендаций</w:t>
      </w:r>
      <w:r w:rsidR="00E30317" w:rsidRPr="00A913D2">
        <w:rPr>
          <w:rFonts w:ascii="Times New Roman" w:hAnsi="Times New Roman"/>
        </w:rPr>
        <w:t xml:space="preserve"> организационного характера, направленного на оптимизацию операционной деятельности РСО</w:t>
      </w:r>
      <w:r w:rsidR="003E1945">
        <w:rPr>
          <w:rFonts w:ascii="Times New Roman" w:hAnsi="Times New Roman"/>
        </w:rPr>
        <w:t>;</w:t>
      </w:r>
    </w:p>
    <w:p w14:paraId="6BAD0C87" w14:textId="77777777" w:rsidR="002E13E5" w:rsidRPr="00870034" w:rsidRDefault="002E13E5" w:rsidP="002E13E5">
      <w:pPr>
        <w:numPr>
          <w:ilvl w:val="0"/>
          <w:numId w:val="16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Разработка сценариев развития инфраструктуры </w:t>
      </w:r>
      <w:r w:rsidR="00BC69F9">
        <w:rPr>
          <w:rFonts w:ascii="Times New Roman" w:hAnsi="Times New Roman"/>
        </w:rPr>
        <w:t>генерации и транспортировки тепловой и электрической</w:t>
      </w:r>
      <w:r w:rsidRPr="00870034">
        <w:rPr>
          <w:rFonts w:ascii="Times New Roman" w:hAnsi="Times New Roman"/>
        </w:rPr>
        <w:t xml:space="preserve"> энергии, </w:t>
      </w:r>
      <w:r w:rsidR="00CC1ADF">
        <w:rPr>
          <w:rFonts w:ascii="Times New Roman" w:hAnsi="Times New Roman"/>
        </w:rPr>
        <w:t xml:space="preserve">а также водоснабжения и водоотведения </w:t>
      </w:r>
      <w:r w:rsidRPr="00870034">
        <w:rPr>
          <w:rFonts w:ascii="Times New Roman" w:hAnsi="Times New Roman"/>
        </w:rPr>
        <w:t>на основе полученных данных (результатов) при реализации первого этапа работ – данные по результатам комплексного технологического обследования;</w:t>
      </w:r>
    </w:p>
    <w:p w14:paraId="68C690CD" w14:textId="77777777" w:rsidR="002E13E5" w:rsidRPr="00870034" w:rsidRDefault="002E13E5" w:rsidP="002E13E5">
      <w:pPr>
        <w:numPr>
          <w:ilvl w:val="0"/>
          <w:numId w:val="16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Разработка сценариев должна быть выполнена отдельно для систем тепло</w:t>
      </w:r>
      <w:r w:rsidR="002E7CC6">
        <w:rPr>
          <w:rFonts w:ascii="Times New Roman" w:hAnsi="Times New Roman"/>
        </w:rPr>
        <w:t>- электро</w:t>
      </w:r>
      <w:r w:rsidRPr="00870034">
        <w:rPr>
          <w:rFonts w:ascii="Times New Roman" w:hAnsi="Times New Roman"/>
        </w:rPr>
        <w:t xml:space="preserve">снабжения, </w:t>
      </w:r>
      <w:r w:rsidR="00CC1ADF">
        <w:rPr>
          <w:rFonts w:ascii="Times New Roman" w:hAnsi="Times New Roman"/>
        </w:rPr>
        <w:t>а также водоснабжения и водоотведения</w:t>
      </w:r>
      <w:r w:rsidRPr="00870034">
        <w:rPr>
          <w:rFonts w:ascii="Times New Roman" w:hAnsi="Times New Roman"/>
        </w:rPr>
        <w:t>;</w:t>
      </w:r>
    </w:p>
    <w:p w14:paraId="24ADE8C2" w14:textId="5E62A704" w:rsidR="002E13E5" w:rsidRPr="00870034" w:rsidRDefault="002E13E5" w:rsidP="002E13E5">
      <w:pPr>
        <w:numPr>
          <w:ilvl w:val="0"/>
          <w:numId w:val="16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Разрабатываемые сценарии и обосновывающие материалы в обязательном порядке должны включать техническое обоснование, оценку экономической эффективности предлагаемых решений; оценку объема капитальных вложений </w:t>
      </w:r>
      <w:r w:rsidR="00BE6C00">
        <w:rPr>
          <w:rFonts w:ascii="Times New Roman" w:hAnsi="Times New Roman"/>
        </w:rPr>
        <w:t xml:space="preserve">(на основе укрупненных расценок) </w:t>
      </w:r>
      <w:r w:rsidRPr="00870034">
        <w:rPr>
          <w:rFonts w:ascii="Times New Roman" w:hAnsi="Times New Roman"/>
        </w:rPr>
        <w:t>на реализацию предложенных технических решений, тарифных последствий для потребителей;</w:t>
      </w:r>
    </w:p>
    <w:p w14:paraId="3EC71D9D" w14:textId="77777777" w:rsidR="002E13E5" w:rsidRDefault="002E13E5" w:rsidP="002E13E5">
      <w:pPr>
        <w:pStyle w:val="afa"/>
        <w:numPr>
          <w:ilvl w:val="0"/>
          <w:numId w:val="23"/>
        </w:numPr>
        <w:tabs>
          <w:tab w:val="left" w:pos="426"/>
        </w:tabs>
        <w:ind w:left="0" w:firstLine="709"/>
        <w:jc w:val="both"/>
        <w:rPr>
          <w:lang w:val="ru-RU"/>
        </w:rPr>
      </w:pPr>
      <w:r w:rsidRPr="00870034">
        <w:rPr>
          <w:lang w:val="ru-RU"/>
        </w:rPr>
        <w:t xml:space="preserve">Выбранные сценарии развития инфраструктуры </w:t>
      </w:r>
      <w:r w:rsidR="00BC69F9">
        <w:rPr>
          <w:lang w:val="ru-RU"/>
        </w:rPr>
        <w:t>генерации и транспортировки тепловой и электрической</w:t>
      </w:r>
      <w:r w:rsidRPr="00870034">
        <w:rPr>
          <w:lang w:val="ru-RU"/>
        </w:rPr>
        <w:t xml:space="preserve"> энергии, </w:t>
      </w:r>
      <w:r w:rsidR="001A73C8" w:rsidRPr="001A73C8">
        <w:rPr>
          <w:lang w:val="ru-RU"/>
        </w:rPr>
        <w:t>а также водоснабжения и водоотведения</w:t>
      </w:r>
      <w:r w:rsidR="001A73C8" w:rsidRPr="00870034">
        <w:rPr>
          <w:lang w:val="ru-RU"/>
        </w:rPr>
        <w:t xml:space="preserve"> </w:t>
      </w:r>
      <w:r w:rsidRPr="00870034">
        <w:rPr>
          <w:lang w:val="ru-RU"/>
        </w:rPr>
        <w:t>должны быть синхронизированы между собой в соответствии с принципами «комплексности» и представлены Заказчику и заинтересованным лицам на согласование.</w:t>
      </w:r>
    </w:p>
    <w:p w14:paraId="49F4189A" w14:textId="239150EF" w:rsidR="00910002" w:rsidRPr="00D34933" w:rsidRDefault="00910002" w:rsidP="00910002">
      <w:pPr>
        <w:pStyle w:val="afa"/>
        <w:jc w:val="both"/>
        <w:rPr>
          <w:b/>
          <w:lang w:val="ru-RU"/>
        </w:rPr>
      </w:pPr>
      <w:r w:rsidRPr="00D34933">
        <w:rPr>
          <w:b/>
          <w:lang w:val="ru-RU"/>
        </w:rPr>
        <w:t>4.2.2. Синхронизация схем перспективного развития коммунальной инфраструктуры городского округа Эгвекинот</w:t>
      </w:r>
      <w:r w:rsidR="00AD772C" w:rsidRPr="00D34933">
        <w:rPr>
          <w:b/>
          <w:lang w:val="ru-RU"/>
        </w:rPr>
        <w:t xml:space="preserve"> </w:t>
      </w:r>
    </w:p>
    <w:p w14:paraId="34609BE5" w14:textId="4A772C8F" w:rsidR="00910002" w:rsidRPr="00D34933" w:rsidRDefault="005F1520" w:rsidP="00910002">
      <w:pPr>
        <w:ind w:firstLine="708"/>
        <w:jc w:val="both"/>
        <w:rPr>
          <w:rFonts w:ascii="Times New Roman" w:hAnsi="Times New Roman"/>
        </w:rPr>
      </w:pPr>
      <w:r w:rsidRPr="00D34933">
        <w:rPr>
          <w:rFonts w:ascii="Times New Roman" w:hAnsi="Times New Roman"/>
        </w:rPr>
        <w:t>4.2.</w:t>
      </w:r>
      <w:r w:rsidR="002C0972" w:rsidRPr="002C0972">
        <w:rPr>
          <w:rFonts w:ascii="Times New Roman" w:hAnsi="Times New Roman"/>
        </w:rPr>
        <w:t>2</w:t>
      </w:r>
      <w:r w:rsidRPr="00D34933">
        <w:rPr>
          <w:rFonts w:ascii="Times New Roman" w:hAnsi="Times New Roman"/>
        </w:rPr>
        <w:t>.1</w:t>
      </w:r>
      <w:r w:rsidR="003242DA">
        <w:rPr>
          <w:rFonts w:ascii="Times New Roman" w:hAnsi="Times New Roman"/>
        </w:rPr>
        <w:t xml:space="preserve"> </w:t>
      </w:r>
      <w:r w:rsidR="00910002" w:rsidRPr="00D34933">
        <w:rPr>
          <w:rFonts w:ascii="Times New Roman" w:hAnsi="Times New Roman"/>
        </w:rPr>
        <w:t>Анализ схем теплоснабжения в отношении возможности увеличения подключённой нагрузки в соответствии с социально-экономическими планами развития городского округа Эгвекинот;</w:t>
      </w:r>
    </w:p>
    <w:p w14:paraId="58E12965" w14:textId="79792F3E" w:rsidR="009C0BA0" w:rsidRPr="003242DA" w:rsidRDefault="003242DA" w:rsidP="00910002">
      <w:pPr>
        <w:ind w:firstLine="708"/>
        <w:jc w:val="both"/>
        <w:rPr>
          <w:rFonts w:ascii="Times New Roman" w:hAnsi="Times New Roman"/>
        </w:rPr>
      </w:pPr>
      <w:r w:rsidRPr="003242DA">
        <w:rPr>
          <w:rFonts w:ascii="Times New Roman" w:hAnsi="Times New Roman"/>
        </w:rPr>
        <w:t>Анализ генерального плана развития городского округа Эгвекинот;</w:t>
      </w:r>
    </w:p>
    <w:p w14:paraId="794972C2" w14:textId="10744E01" w:rsidR="00910002" w:rsidRPr="003242DA" w:rsidRDefault="00910002" w:rsidP="00910002">
      <w:pPr>
        <w:ind w:firstLine="708"/>
        <w:jc w:val="both"/>
        <w:rPr>
          <w:rFonts w:ascii="Times New Roman" w:hAnsi="Times New Roman"/>
        </w:rPr>
      </w:pPr>
      <w:r w:rsidRPr="003242DA">
        <w:rPr>
          <w:rFonts w:ascii="Times New Roman" w:hAnsi="Times New Roman"/>
        </w:rPr>
        <w:t>Анализ схем электроснабжения в отношении возможности увеличения подключённой нагрузки в соответствии с социально-экономическими планами развития городского округа Эгвекинот;</w:t>
      </w:r>
    </w:p>
    <w:p w14:paraId="11C48320" w14:textId="49788003" w:rsidR="002C0972" w:rsidRPr="003242DA" w:rsidRDefault="00910002" w:rsidP="002C0972">
      <w:pPr>
        <w:ind w:firstLine="708"/>
        <w:jc w:val="both"/>
        <w:rPr>
          <w:rFonts w:ascii="Times New Roman" w:hAnsi="Times New Roman"/>
        </w:rPr>
      </w:pPr>
      <w:r w:rsidRPr="003242DA">
        <w:rPr>
          <w:rFonts w:ascii="Times New Roman" w:hAnsi="Times New Roman"/>
        </w:rPr>
        <w:t>Анализ схем водоснабжения в отношении возможности увеличения подключённой нагрузки в соответствии с социально-экономическими планами развития городского округа Эгвекинот;</w:t>
      </w:r>
      <w:r w:rsidR="00D34933" w:rsidRPr="003242DA">
        <w:rPr>
          <w:rFonts w:ascii="Times New Roman" w:hAnsi="Times New Roman"/>
        </w:rPr>
        <w:t xml:space="preserve"> </w:t>
      </w:r>
    </w:p>
    <w:p w14:paraId="7E649E50" w14:textId="31856F64" w:rsidR="001A0BFD" w:rsidRDefault="001A0BFD" w:rsidP="00A24A7B">
      <w:pPr>
        <w:ind w:firstLine="708"/>
        <w:jc w:val="both"/>
        <w:rPr>
          <w:rFonts w:ascii="Times New Roman" w:hAnsi="Times New Roman"/>
        </w:rPr>
      </w:pPr>
      <w:r w:rsidRPr="001A0BFD">
        <w:rPr>
          <w:rFonts w:ascii="Times New Roman" w:hAnsi="Times New Roman"/>
        </w:rPr>
        <w:t>Синхронизация схем развития теплоснабжения, электроснабжения, водоснабжения и водоотведения в соответствии с принципами «комплексности», направленными на оптимизацию капитальных затрат и синхронизацию планов-графиков реализации</w:t>
      </w:r>
      <w:r>
        <w:rPr>
          <w:rFonts w:ascii="Times New Roman" w:hAnsi="Times New Roman"/>
        </w:rPr>
        <w:t>;</w:t>
      </w:r>
    </w:p>
    <w:p w14:paraId="670F22F2" w14:textId="71CCC9B0" w:rsidR="001A0BFD" w:rsidRPr="001A0BFD" w:rsidRDefault="001A0BFD" w:rsidP="00A24A7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действующих программ комплексного развития коммунальной инфраструктуры на соответствие нормативным требованиям к их разработке.</w:t>
      </w:r>
    </w:p>
    <w:p w14:paraId="32925199" w14:textId="32513373" w:rsidR="00C274E4" w:rsidRDefault="005F1520" w:rsidP="00C274E4">
      <w:pPr>
        <w:ind w:firstLine="708"/>
        <w:jc w:val="both"/>
        <w:rPr>
          <w:rFonts w:ascii="Times New Roman" w:hAnsi="Times New Roman"/>
        </w:rPr>
      </w:pPr>
      <w:r w:rsidRPr="00D34933">
        <w:rPr>
          <w:rFonts w:ascii="Times New Roman" w:hAnsi="Times New Roman"/>
        </w:rPr>
        <w:t>4.2.2.2</w:t>
      </w:r>
      <w:r w:rsidR="00A24A7B" w:rsidRPr="00D34933">
        <w:rPr>
          <w:rFonts w:ascii="Times New Roman" w:hAnsi="Times New Roman"/>
        </w:rPr>
        <w:t xml:space="preserve"> Подготовка </w:t>
      </w:r>
      <w:r w:rsidR="0022614F" w:rsidRPr="00D34933">
        <w:rPr>
          <w:rFonts w:ascii="Times New Roman" w:hAnsi="Times New Roman"/>
        </w:rPr>
        <w:t xml:space="preserve">проекта корректировок </w:t>
      </w:r>
      <w:r w:rsidR="00A24A7B" w:rsidRPr="00D34933">
        <w:rPr>
          <w:rFonts w:ascii="Times New Roman" w:hAnsi="Times New Roman"/>
        </w:rPr>
        <w:t xml:space="preserve">нормативной документации по комплексному развитию коммунальной инфраструктуры в соответствии с Постановлением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 </w:t>
      </w:r>
    </w:p>
    <w:p w14:paraId="25BEF654" w14:textId="47EFAE16" w:rsidR="00A24A7B" w:rsidRPr="00D34933" w:rsidRDefault="00A24A7B" w:rsidP="00A24A7B">
      <w:pPr>
        <w:ind w:firstLine="708"/>
        <w:jc w:val="both"/>
        <w:rPr>
          <w:rFonts w:ascii="Times New Roman" w:hAnsi="Times New Roman"/>
        </w:rPr>
      </w:pPr>
      <w:r w:rsidRPr="00D34933">
        <w:rPr>
          <w:rFonts w:ascii="Times New Roman" w:hAnsi="Times New Roman"/>
        </w:rPr>
        <w:t xml:space="preserve">Разработка предложений </w:t>
      </w:r>
      <w:r w:rsidR="00D34933" w:rsidRPr="00D34933">
        <w:rPr>
          <w:rFonts w:ascii="Times New Roman" w:hAnsi="Times New Roman"/>
        </w:rPr>
        <w:t xml:space="preserve">(проекта корректировок) </w:t>
      </w:r>
      <w:r w:rsidRPr="00D34933">
        <w:rPr>
          <w:rFonts w:ascii="Times New Roman" w:hAnsi="Times New Roman"/>
        </w:rPr>
        <w:t xml:space="preserve">проектов программ комплексного развития коммунальной инфраструктуры </w:t>
      </w:r>
      <w:r w:rsidR="005F5E34" w:rsidRPr="00D34933">
        <w:rPr>
          <w:rFonts w:ascii="Times New Roman" w:hAnsi="Times New Roman"/>
        </w:rPr>
        <w:t>городского округа Эгвекинот</w:t>
      </w:r>
      <w:r w:rsidRPr="00D34933">
        <w:rPr>
          <w:rFonts w:ascii="Times New Roman" w:hAnsi="Times New Roman"/>
        </w:rPr>
        <w:t xml:space="preserve"> в соответствии с Постановлением Правительства РФ № 502 от 14.06.2013 «Об утверждении требований к программам комплексного развития систем коммунальной инфраструктуры поселений, городских округов</w:t>
      </w:r>
      <w:r w:rsidRPr="00C274E4">
        <w:rPr>
          <w:rFonts w:ascii="Times New Roman" w:hAnsi="Times New Roman"/>
        </w:rPr>
        <w:t>».</w:t>
      </w:r>
      <w:r w:rsidR="00AD772C" w:rsidRPr="00C274E4">
        <w:rPr>
          <w:rFonts w:ascii="Times New Roman" w:hAnsi="Times New Roman"/>
        </w:rPr>
        <w:t xml:space="preserve"> </w:t>
      </w:r>
    </w:p>
    <w:p w14:paraId="29FCC4B1" w14:textId="77777777" w:rsidR="00A24A7B" w:rsidRPr="00EB4AD4" w:rsidRDefault="00A24A7B" w:rsidP="00A24A7B"/>
    <w:p w14:paraId="61127B69" w14:textId="69BE99C5" w:rsidR="002E13E5" w:rsidRPr="00870034" w:rsidRDefault="00B77EA5" w:rsidP="00F273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4.3. Третий этап работ: </w:t>
      </w:r>
      <w:r w:rsidRPr="00B77EA5">
        <w:rPr>
          <w:rFonts w:ascii="Times New Roman" w:eastAsia="Arial Unicode MS" w:hAnsi="Times New Roman"/>
          <w:b/>
          <w:color w:val="000000"/>
          <w:szCs w:val="24"/>
        </w:rPr>
        <w:t>«</w:t>
      </w:r>
      <w:r w:rsidR="00A34DD3" w:rsidRPr="00B77EA5">
        <w:rPr>
          <w:rFonts w:ascii="Times New Roman" w:eastAsia="Arial Unicode MS" w:hAnsi="Times New Roman"/>
          <w:b/>
          <w:color w:val="000000"/>
          <w:szCs w:val="24"/>
        </w:rPr>
        <w:t xml:space="preserve">Разработка </w:t>
      </w:r>
      <w:r w:rsidR="00A34DD3">
        <w:rPr>
          <w:rFonts w:ascii="Times New Roman" w:hAnsi="Times New Roman"/>
          <w:b/>
        </w:rPr>
        <w:t>д</w:t>
      </w:r>
      <w:r w:rsidR="00A34DD3" w:rsidRPr="00B77EA5">
        <w:rPr>
          <w:rFonts w:ascii="Times New Roman" w:hAnsi="Times New Roman"/>
          <w:b/>
        </w:rPr>
        <w:t xml:space="preserve">окументации с целью </w:t>
      </w:r>
      <w:r w:rsidR="00A34DD3">
        <w:rPr>
          <w:rFonts w:ascii="Times New Roman" w:hAnsi="Times New Roman"/>
          <w:b/>
        </w:rPr>
        <w:t>привлечения частных инвесторов для заключения концессионных соглашений</w:t>
      </w:r>
      <w:r w:rsidR="00A34DD3" w:rsidRPr="00B77EA5">
        <w:rPr>
          <w:rFonts w:ascii="Times New Roman" w:hAnsi="Times New Roman"/>
          <w:b/>
        </w:rPr>
        <w:t xml:space="preserve"> </w:t>
      </w:r>
      <w:r w:rsidRPr="00B77EA5">
        <w:rPr>
          <w:rFonts w:ascii="Times New Roman" w:hAnsi="Times New Roman"/>
          <w:b/>
        </w:rPr>
        <w:t>по модернизации и эксплуатации объектов инфраструктуры</w:t>
      </w:r>
      <w:r w:rsidRPr="00870034">
        <w:rPr>
          <w:rFonts w:ascii="Times New Roman" w:hAnsi="Times New Roman"/>
          <w:b/>
        </w:rPr>
        <w:t xml:space="preserve"> </w:t>
      </w:r>
      <w:r w:rsidR="00BC69F9">
        <w:rPr>
          <w:rFonts w:ascii="Times New Roman" w:hAnsi="Times New Roman"/>
          <w:b/>
        </w:rPr>
        <w:t xml:space="preserve">генерации и транспортировки тепловой и </w:t>
      </w:r>
      <w:r w:rsidR="00BC69F9">
        <w:rPr>
          <w:rFonts w:ascii="Times New Roman" w:hAnsi="Times New Roman"/>
          <w:b/>
        </w:rPr>
        <w:lastRenderedPageBreak/>
        <w:t>электрической</w:t>
      </w:r>
      <w:r w:rsidRPr="00870034">
        <w:rPr>
          <w:rFonts w:ascii="Times New Roman" w:hAnsi="Times New Roman"/>
          <w:b/>
        </w:rPr>
        <w:t xml:space="preserve"> энергии</w:t>
      </w:r>
      <w:r>
        <w:rPr>
          <w:rFonts w:ascii="Times New Roman" w:hAnsi="Times New Roman"/>
          <w:b/>
        </w:rPr>
        <w:t>,</w:t>
      </w:r>
      <w:r w:rsidRPr="00F27326">
        <w:rPr>
          <w:rFonts w:ascii="Times New Roman" w:hAnsi="Times New Roman"/>
          <w:b/>
        </w:rPr>
        <w:t xml:space="preserve"> а также водоснабжения</w:t>
      </w:r>
      <w:r w:rsidR="00DE4170">
        <w:rPr>
          <w:rFonts w:ascii="Times New Roman" w:hAnsi="Times New Roman"/>
          <w:b/>
        </w:rPr>
        <w:t xml:space="preserve"> городского округа </w:t>
      </w:r>
      <w:r w:rsidR="00B2312B">
        <w:rPr>
          <w:rFonts w:ascii="Times New Roman" w:hAnsi="Times New Roman"/>
          <w:b/>
        </w:rPr>
        <w:t>Эгвекинот</w:t>
      </w:r>
      <w:r w:rsidR="002E13E5" w:rsidRPr="00870034">
        <w:rPr>
          <w:rFonts w:ascii="Times New Roman" w:hAnsi="Times New Roman"/>
          <w:b/>
        </w:rPr>
        <w:t>»</w:t>
      </w:r>
    </w:p>
    <w:p w14:paraId="1D15656E" w14:textId="188D7284" w:rsidR="003C6C59" w:rsidRPr="00870034" w:rsidRDefault="003C6C59" w:rsidP="003C6C59">
      <w:pPr>
        <w:tabs>
          <w:tab w:val="left" w:pos="1134"/>
        </w:tabs>
        <w:ind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>3</w:t>
      </w:r>
      <w:r w:rsidRPr="0087003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 w:rsidRPr="00870034">
        <w:rPr>
          <w:rFonts w:ascii="Times New Roman" w:hAnsi="Times New Roman"/>
          <w:b/>
        </w:rPr>
        <w:t xml:space="preserve">. </w:t>
      </w:r>
      <w:r w:rsidRPr="00870034">
        <w:rPr>
          <w:rFonts w:ascii="Times New Roman" w:hAnsi="Times New Roman"/>
          <w:b/>
        </w:rPr>
        <w:tab/>
        <w:t xml:space="preserve">Разработка </w:t>
      </w:r>
      <w:bookmarkStart w:id="8" w:name="_Hlk41264212"/>
      <w:r w:rsidRPr="00D34933">
        <w:rPr>
          <w:rFonts w:ascii="Times New Roman" w:hAnsi="Times New Roman"/>
          <w:b/>
        </w:rPr>
        <w:t xml:space="preserve">документации </w:t>
      </w:r>
      <w:bookmarkEnd w:id="8"/>
      <w:r w:rsidR="00D34933" w:rsidRPr="00D34933">
        <w:rPr>
          <w:rFonts w:ascii="Times New Roman" w:hAnsi="Times New Roman"/>
          <w:b/>
        </w:rPr>
        <w:t>для инициации процедуры частной/публичной концессионной инициативы на заключение концессионного договора по модернизации и управлению инфраструктуры генерации и транспортировки тепловой и электрической энергии, а также водоснабжения и водоотведения</w:t>
      </w:r>
      <w:r w:rsidR="00855DFA" w:rsidRPr="00D34933">
        <w:rPr>
          <w:rFonts w:ascii="Times New Roman" w:hAnsi="Times New Roman"/>
          <w:b/>
        </w:rPr>
        <w:t xml:space="preserve"> в городском округе Эгвекинот</w:t>
      </w:r>
      <w:r w:rsidRPr="00D34933">
        <w:rPr>
          <w:rFonts w:ascii="Times New Roman" w:hAnsi="Times New Roman"/>
          <w:b/>
        </w:rPr>
        <w:t xml:space="preserve">. </w:t>
      </w:r>
    </w:p>
    <w:p w14:paraId="58E0F138" w14:textId="77777777" w:rsidR="00732662" w:rsidRPr="00870034" w:rsidRDefault="00732662" w:rsidP="00732662">
      <w:pPr>
        <w:numPr>
          <w:ilvl w:val="0"/>
          <w:numId w:val="14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задания Концессионера на реализацию программы модернизации и реконструкции объектов коммунальной инфраструктуры городского округа Эгвекинот;</w:t>
      </w:r>
    </w:p>
    <w:p w14:paraId="4892DD64" w14:textId="77777777" w:rsidR="003C6C59" w:rsidRPr="00870034" w:rsidRDefault="003C6C59" w:rsidP="003C6C5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Формирование перечня целевых параметров и показателей развития и управления коммунальной инфраструктурой необходимых к достижению при реализации концессионного соглашения;</w:t>
      </w:r>
    </w:p>
    <w:p w14:paraId="72A2CDA6" w14:textId="4EE00456" w:rsidR="00507046" w:rsidRDefault="00507046" w:rsidP="003C6C5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возможных дополнительных источников финансирования инвестиционной программы Концессионера за счет государственных мер поддержки;</w:t>
      </w:r>
    </w:p>
    <w:p w14:paraId="45441C52" w14:textId="0FFF7CB8" w:rsidR="003C6C59" w:rsidRPr="00B369EA" w:rsidRDefault="003C6C59" w:rsidP="00B369EA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Формирование </w:t>
      </w:r>
      <w:r w:rsidR="00D34933">
        <w:rPr>
          <w:rFonts w:ascii="Times New Roman" w:hAnsi="Times New Roman"/>
        </w:rPr>
        <w:t xml:space="preserve">финансовой модели реализации концессионного соглашения, </w:t>
      </w:r>
      <w:r w:rsidR="00507046">
        <w:rPr>
          <w:rFonts w:ascii="Times New Roman" w:hAnsi="Times New Roman"/>
        </w:rPr>
        <w:t>обеспечивающей возврат на вложенный капитал Концессионера.</w:t>
      </w:r>
    </w:p>
    <w:p w14:paraId="1FF887BD" w14:textId="77777777" w:rsidR="005F57F5" w:rsidRPr="00870034" w:rsidRDefault="005F57F5" w:rsidP="005F57F5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</w:p>
    <w:p w14:paraId="1C7C15C9" w14:textId="77777777" w:rsidR="00950BFE" w:rsidRPr="00701753" w:rsidRDefault="00950BFE" w:rsidP="00950BFE">
      <w:pPr>
        <w:tabs>
          <w:tab w:val="left" w:pos="1134"/>
        </w:tabs>
        <w:ind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>3</w:t>
      </w:r>
      <w:r w:rsidRPr="0087003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</w:t>
      </w:r>
      <w:r w:rsidRPr="00870034">
        <w:rPr>
          <w:rFonts w:ascii="Times New Roman" w:hAnsi="Times New Roman"/>
          <w:b/>
        </w:rPr>
        <w:t xml:space="preserve">. </w:t>
      </w:r>
      <w:r w:rsidRPr="00870034">
        <w:rPr>
          <w:rFonts w:ascii="Times New Roman" w:hAnsi="Times New Roman"/>
          <w:b/>
        </w:rPr>
        <w:tab/>
      </w:r>
      <w:r w:rsidRPr="00701753">
        <w:rPr>
          <w:rFonts w:ascii="Times New Roman" w:hAnsi="Times New Roman"/>
          <w:b/>
        </w:rPr>
        <w:t>Адаптация тендерной документации на соответствие требованиям потенциальных финансовых и стратегических инвесторов, вкладывающих средства в модернизации и эксплуатации коммунальной инфраструктуры.</w:t>
      </w:r>
    </w:p>
    <w:p w14:paraId="5F5C755E" w14:textId="451289AA" w:rsidR="00950BFE" w:rsidRDefault="00950BFE" w:rsidP="00950BFE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Корректировка подготовленной тендерной документации в соответствии с требованиями потенциальных </w:t>
      </w:r>
      <w:r w:rsidRPr="0022614F">
        <w:rPr>
          <w:rFonts w:ascii="Times New Roman" w:hAnsi="Times New Roman"/>
        </w:rPr>
        <w:t>инвесторов</w:t>
      </w:r>
      <w:r w:rsidR="0022614F" w:rsidRPr="0022614F">
        <w:rPr>
          <w:rFonts w:ascii="Times New Roman" w:hAnsi="Times New Roman"/>
        </w:rPr>
        <w:t xml:space="preserve"> по форме и условиям участия в реализации инвестиционного проекта на принципах государственно-частного партнерства</w:t>
      </w:r>
      <w:r w:rsidRPr="0022614F">
        <w:rPr>
          <w:rFonts w:ascii="Times New Roman" w:hAnsi="Times New Roman"/>
        </w:rPr>
        <w:t>, но с учетом достижения целевых параметров и показателей функционирования коммунальной инфраструктуры, определяемых Округом</w:t>
      </w:r>
      <w:r w:rsidR="00C274E4">
        <w:rPr>
          <w:rFonts w:ascii="Times New Roman" w:hAnsi="Times New Roman"/>
        </w:rPr>
        <w:t>.</w:t>
      </w:r>
    </w:p>
    <w:p w14:paraId="6A617A58" w14:textId="77777777" w:rsidR="002E13E5" w:rsidRDefault="002E13E5" w:rsidP="002E13E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</w:p>
    <w:p w14:paraId="389F8206" w14:textId="77777777" w:rsidR="002E13E5" w:rsidRPr="00870034" w:rsidRDefault="002E13E5" w:rsidP="002E13E5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Дополнительные требования:</w:t>
      </w:r>
    </w:p>
    <w:p w14:paraId="5A4BE3EA" w14:textId="77777777" w:rsidR="002E13E5" w:rsidRPr="00870034" w:rsidRDefault="002E13E5" w:rsidP="002E13E5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В ходе выполнения работ должны учитываться материалы предшествующих разработок в области энергосбережения и повышения энергетической эффективности, развития энергетики и жилищно-коммунального хозяйства, планов и программ социально-экономического развития, государственных и муниципальных программ Чукотского автономного округа. Материалы предоставляются Заказчиком</w:t>
      </w:r>
      <w:r w:rsidR="00633913">
        <w:rPr>
          <w:rFonts w:ascii="Times New Roman" w:hAnsi="Times New Roman"/>
        </w:rPr>
        <w:t xml:space="preserve"> Исполнителю</w:t>
      </w:r>
      <w:r w:rsidRPr="00870034">
        <w:rPr>
          <w:rFonts w:ascii="Times New Roman" w:hAnsi="Times New Roman"/>
        </w:rPr>
        <w:t xml:space="preserve">.   </w:t>
      </w:r>
    </w:p>
    <w:p w14:paraId="2C7369A4" w14:textId="77777777" w:rsidR="002E13E5" w:rsidRPr="00870034" w:rsidRDefault="002E13E5" w:rsidP="002E13E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</w:p>
    <w:p w14:paraId="62A8860D" w14:textId="77777777" w:rsidR="002E13E5" w:rsidRPr="00870034" w:rsidRDefault="002E13E5" w:rsidP="002E13E5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Результаты работ:</w:t>
      </w:r>
    </w:p>
    <w:p w14:paraId="762B99E1" w14:textId="77777777" w:rsidR="002E13E5" w:rsidRPr="00870034" w:rsidRDefault="002E13E5" w:rsidP="002E13E5">
      <w:pPr>
        <w:widowControl w:val="0"/>
        <w:ind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Результатом работ является документация, включающая в себя:</w:t>
      </w:r>
    </w:p>
    <w:p w14:paraId="01BB41EE" w14:textId="77777777" w:rsidR="002E13E5" w:rsidRPr="00870034" w:rsidRDefault="002E13E5" w:rsidP="002E13E5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По первому этапу работ</w:t>
      </w:r>
      <w:r w:rsidR="00AF771D">
        <w:rPr>
          <w:rFonts w:ascii="Times New Roman" w:hAnsi="Times New Roman"/>
          <w:b/>
        </w:rPr>
        <w:t>:</w:t>
      </w:r>
    </w:p>
    <w:p w14:paraId="07DCFE3D" w14:textId="77777777" w:rsidR="00260582" w:rsidRPr="00895993" w:rsidRDefault="00260582" w:rsidP="00260582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Заключение </w:t>
      </w:r>
      <w:r>
        <w:rPr>
          <w:rFonts w:ascii="Times New Roman" w:hAnsi="Times New Roman"/>
        </w:rPr>
        <w:t xml:space="preserve">о наличии и необходимости корректировки муниципальных нормативно-правовых актов, задающих перспективное планирование развития коммунальной инфраструктуры </w:t>
      </w:r>
      <w:r w:rsidR="00881CFF">
        <w:rPr>
          <w:rFonts w:ascii="Times New Roman" w:hAnsi="Times New Roman"/>
        </w:rPr>
        <w:t>городского</w:t>
      </w:r>
      <w:r>
        <w:rPr>
          <w:rFonts w:ascii="Times New Roman" w:hAnsi="Times New Roman"/>
        </w:rPr>
        <w:t xml:space="preserve"> округа </w:t>
      </w:r>
      <w:r w:rsidR="00B2312B">
        <w:rPr>
          <w:rFonts w:ascii="Times New Roman" w:hAnsi="Times New Roman"/>
        </w:rPr>
        <w:t>Эгвекинот</w:t>
      </w:r>
      <w:r>
        <w:rPr>
          <w:rFonts w:ascii="Times New Roman" w:hAnsi="Times New Roman"/>
        </w:rPr>
        <w:t xml:space="preserve">, а также регулирующих взаимоотношения между муниципалитетом и эксплуатирующими организациями </w:t>
      </w:r>
      <w:r w:rsidR="00881CFF">
        <w:rPr>
          <w:rFonts w:ascii="Times New Roman" w:hAnsi="Times New Roman"/>
        </w:rPr>
        <w:t>городского</w:t>
      </w:r>
      <w:r>
        <w:rPr>
          <w:rFonts w:ascii="Times New Roman" w:hAnsi="Times New Roman"/>
        </w:rPr>
        <w:t xml:space="preserve"> округа </w:t>
      </w:r>
      <w:r w:rsidR="00B2312B">
        <w:rPr>
          <w:rFonts w:ascii="Times New Roman" w:hAnsi="Times New Roman"/>
        </w:rPr>
        <w:t>Эгвекинот</w:t>
      </w:r>
      <w:r>
        <w:rPr>
          <w:rFonts w:ascii="Times New Roman" w:hAnsi="Times New Roman"/>
        </w:rPr>
        <w:t>;</w:t>
      </w:r>
    </w:p>
    <w:p w14:paraId="0A3D8C4F" w14:textId="18130201" w:rsidR="002F7447" w:rsidRDefault="002F7447" w:rsidP="00260582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  <w:r w:rsidRPr="002F7447">
        <w:rPr>
          <w:rFonts w:ascii="Times New Roman" w:hAnsi="Times New Roman"/>
        </w:rPr>
        <w:t xml:space="preserve"> и описание объектов бесхозяйственного имущества</w:t>
      </w:r>
      <w:r w:rsidR="00C274E4">
        <w:rPr>
          <w:rFonts w:ascii="Times New Roman" w:hAnsi="Times New Roman"/>
        </w:rPr>
        <w:t>;</w:t>
      </w:r>
    </w:p>
    <w:p w14:paraId="4412152C" w14:textId="53B60DD5" w:rsidR="00260582" w:rsidRPr="00A913D2" w:rsidRDefault="00260582" w:rsidP="00260582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Заключение о прогнозе нагрузок и объемов потребления</w:t>
      </w:r>
      <w:r>
        <w:rPr>
          <w:rFonts w:ascii="Times New Roman" w:hAnsi="Times New Roman"/>
        </w:rPr>
        <w:t xml:space="preserve"> по категориям потребителей</w:t>
      </w:r>
      <w:r w:rsidRPr="00870034">
        <w:rPr>
          <w:rFonts w:ascii="Times New Roman" w:hAnsi="Times New Roman"/>
        </w:rPr>
        <w:t xml:space="preserve"> тепловой</w:t>
      </w:r>
      <w:r w:rsidR="003B09AE">
        <w:rPr>
          <w:rFonts w:ascii="Times New Roman" w:hAnsi="Times New Roman"/>
        </w:rPr>
        <w:t xml:space="preserve"> и электрической</w:t>
      </w:r>
      <w:r w:rsidRPr="00870034">
        <w:rPr>
          <w:rFonts w:ascii="Times New Roman" w:hAnsi="Times New Roman"/>
        </w:rPr>
        <w:t xml:space="preserve"> энергии</w:t>
      </w:r>
      <w:r w:rsidR="003B09AE">
        <w:rPr>
          <w:rFonts w:ascii="Times New Roman" w:hAnsi="Times New Roman"/>
        </w:rPr>
        <w:t>, а также</w:t>
      </w:r>
      <w:r w:rsidRPr="00870034">
        <w:rPr>
          <w:rFonts w:ascii="Times New Roman" w:hAnsi="Times New Roman"/>
        </w:rPr>
        <w:t xml:space="preserve"> воды с учетом долгосрочных планов </w:t>
      </w:r>
      <w:r w:rsidRPr="00BE6C00">
        <w:rPr>
          <w:rFonts w:ascii="Times New Roman" w:hAnsi="Times New Roman"/>
        </w:rPr>
        <w:t xml:space="preserve">социально-экономического развития городского округа </w:t>
      </w:r>
      <w:r w:rsidR="00B2312B" w:rsidRPr="00BE6C00">
        <w:rPr>
          <w:rFonts w:ascii="Times New Roman" w:hAnsi="Times New Roman"/>
        </w:rPr>
        <w:t>Эгвекинот</w:t>
      </w:r>
      <w:r w:rsidRPr="00BE6C00">
        <w:rPr>
          <w:rFonts w:ascii="Times New Roman" w:hAnsi="Times New Roman"/>
        </w:rPr>
        <w:t xml:space="preserve"> </w:t>
      </w:r>
      <w:r w:rsidR="00BE6C00" w:rsidRPr="00BE6C00">
        <w:rPr>
          <w:rFonts w:ascii="Times New Roman" w:hAnsi="Times New Roman"/>
        </w:rPr>
        <w:t>и мер по повышению энергоэффективности систем генерации, транспортировки и объектов потребления на период 2019-2030 гг;</w:t>
      </w:r>
    </w:p>
    <w:p w14:paraId="04C30D80" w14:textId="62103033" w:rsidR="002E13E5" w:rsidRPr="00254139" w:rsidRDefault="000D7E50" w:rsidP="002E13E5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</w:rPr>
      </w:pPr>
      <w:r w:rsidRPr="00254139">
        <w:rPr>
          <w:rFonts w:ascii="Times New Roman" w:hAnsi="Times New Roman"/>
          <w:bCs/>
        </w:rPr>
        <w:t>Отчет по этапу технического аудита в части состояния; заключение о техническом состоянии объектов генерации и транспортировки энергоресурсов (их физический износ), эффективности транспортировки энергетических ресурсов эксплуатирующими организациями</w:t>
      </w:r>
      <w:r w:rsidR="002E13E5" w:rsidRPr="00254139">
        <w:rPr>
          <w:rFonts w:ascii="Times New Roman" w:hAnsi="Times New Roman"/>
          <w:bCs/>
        </w:rPr>
        <w:t>;</w:t>
      </w:r>
    </w:p>
    <w:p w14:paraId="064BAEDD" w14:textId="77777777" w:rsidR="002E13E5" w:rsidRPr="009D5E80" w:rsidRDefault="003B09AE" w:rsidP="004D79A8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9D5E80">
        <w:rPr>
          <w:rFonts w:ascii="Times New Roman" w:hAnsi="Times New Roman"/>
        </w:rPr>
        <w:t>М</w:t>
      </w:r>
      <w:r w:rsidR="001D41D2" w:rsidRPr="009D5E80">
        <w:rPr>
          <w:rFonts w:ascii="Times New Roman" w:hAnsi="Times New Roman"/>
        </w:rPr>
        <w:t xml:space="preserve">одель расчета </w:t>
      </w:r>
      <w:r w:rsidR="004208C9" w:rsidRPr="00BE6C00">
        <w:rPr>
          <w:rFonts w:ascii="Times New Roman" w:hAnsi="Times New Roman"/>
        </w:rPr>
        <w:t xml:space="preserve">долгосрочных параметров </w:t>
      </w:r>
      <w:r w:rsidR="001D41D2" w:rsidRPr="00BE6C00">
        <w:rPr>
          <w:rFonts w:ascii="Times New Roman" w:hAnsi="Times New Roman"/>
        </w:rPr>
        <w:t>совокупных затрат (необходимой валовой выручки – НВВ) деятельности РСО</w:t>
      </w:r>
      <w:r w:rsidR="00DC6E91" w:rsidRPr="00BE6C00">
        <w:rPr>
          <w:rFonts w:ascii="Times New Roman" w:hAnsi="Times New Roman"/>
        </w:rPr>
        <w:t xml:space="preserve"> с учетом специфики и набора объектов инфраструктуры городского округа </w:t>
      </w:r>
      <w:r w:rsidR="00B2312B" w:rsidRPr="00BE6C00">
        <w:rPr>
          <w:rFonts w:ascii="Times New Roman" w:hAnsi="Times New Roman"/>
        </w:rPr>
        <w:t>Эгвекинот</w:t>
      </w:r>
      <w:r w:rsidR="001D41D2" w:rsidRPr="009D5E80">
        <w:rPr>
          <w:rFonts w:ascii="Times New Roman" w:hAnsi="Times New Roman"/>
        </w:rPr>
        <w:t xml:space="preserve">, оценивающая тарифные последствия </w:t>
      </w:r>
      <w:r w:rsidR="001D41D2" w:rsidRPr="009D5E80">
        <w:rPr>
          <w:rFonts w:ascii="Times New Roman" w:hAnsi="Times New Roman"/>
        </w:rPr>
        <w:lastRenderedPageBreak/>
        <w:t>производственной и инвестиционной программ деятельности РСО</w:t>
      </w:r>
      <w:r w:rsidR="00DC6E91" w:rsidRPr="009D5E80">
        <w:rPr>
          <w:rFonts w:ascii="Times New Roman" w:hAnsi="Times New Roman"/>
        </w:rPr>
        <w:t>.</w:t>
      </w:r>
    </w:p>
    <w:p w14:paraId="6C5D2280" w14:textId="77777777" w:rsidR="00D7415D" w:rsidRDefault="00D7415D" w:rsidP="00D7415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</w:p>
    <w:p w14:paraId="4C0169E8" w14:textId="77777777" w:rsidR="002E13E5" w:rsidRPr="00870034" w:rsidRDefault="002E13E5" w:rsidP="004D79A8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По второму этапу работ</w:t>
      </w:r>
      <w:r w:rsidRPr="004D79A8">
        <w:rPr>
          <w:rFonts w:ascii="Times New Roman" w:hAnsi="Times New Roman"/>
          <w:b/>
        </w:rPr>
        <w:t xml:space="preserve">: </w:t>
      </w:r>
    </w:p>
    <w:p w14:paraId="6D48C837" w14:textId="77777777" w:rsidR="002E13E5" w:rsidRPr="00870034" w:rsidRDefault="002E13E5" w:rsidP="004D79A8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Перечень технических решений по повышению энергосбережения на объектах и узлах оборудования </w:t>
      </w:r>
      <w:r w:rsidR="005D7297" w:rsidRPr="005D7297">
        <w:rPr>
          <w:rFonts w:ascii="Times New Roman" w:hAnsi="Times New Roman"/>
        </w:rPr>
        <w:t xml:space="preserve">инфраструктуры </w:t>
      </w:r>
      <w:r w:rsidR="00BC69F9">
        <w:rPr>
          <w:rFonts w:ascii="Times New Roman" w:hAnsi="Times New Roman"/>
        </w:rPr>
        <w:t>генерации и транспортировки тепловой и электрической</w:t>
      </w:r>
      <w:r w:rsidR="005D7297" w:rsidRPr="005D7297">
        <w:rPr>
          <w:rFonts w:ascii="Times New Roman" w:hAnsi="Times New Roman"/>
        </w:rPr>
        <w:t xml:space="preserve"> энергии</w:t>
      </w:r>
      <w:r w:rsidR="00EF0FE2">
        <w:rPr>
          <w:rFonts w:ascii="Times New Roman" w:hAnsi="Times New Roman"/>
        </w:rPr>
        <w:t xml:space="preserve">, </w:t>
      </w:r>
      <w:r w:rsidR="005D7297" w:rsidRPr="005D7297">
        <w:rPr>
          <w:rFonts w:ascii="Times New Roman" w:hAnsi="Times New Roman"/>
        </w:rPr>
        <w:t>а также водоснабжения и водоотведения</w:t>
      </w:r>
      <w:r w:rsidRPr="00870034">
        <w:rPr>
          <w:rFonts w:ascii="Times New Roman" w:hAnsi="Times New Roman"/>
        </w:rPr>
        <w:t>;</w:t>
      </w:r>
    </w:p>
    <w:p w14:paraId="1C35C524" w14:textId="77777777" w:rsidR="002E13E5" w:rsidRPr="00870034" w:rsidRDefault="002E13E5" w:rsidP="004D79A8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Расчет стоимости капитальных и операционных затрат мероприятий по повышению энергосбережения на объектах </w:t>
      </w:r>
      <w:r w:rsidR="005D7297" w:rsidRPr="005D7297">
        <w:rPr>
          <w:rFonts w:ascii="Times New Roman" w:hAnsi="Times New Roman"/>
        </w:rPr>
        <w:t xml:space="preserve">инфраструктуры </w:t>
      </w:r>
      <w:r w:rsidR="00BC69F9">
        <w:rPr>
          <w:rFonts w:ascii="Times New Roman" w:hAnsi="Times New Roman"/>
        </w:rPr>
        <w:t>генерации и транспортировки тепловой и электрической</w:t>
      </w:r>
      <w:r w:rsidR="005D7297" w:rsidRPr="005D7297">
        <w:rPr>
          <w:rFonts w:ascii="Times New Roman" w:hAnsi="Times New Roman"/>
        </w:rPr>
        <w:t xml:space="preserve"> энергии, а также водоснабжения и водоотведения</w:t>
      </w:r>
      <w:r w:rsidRPr="00870034">
        <w:rPr>
          <w:rFonts w:ascii="Times New Roman" w:hAnsi="Times New Roman"/>
        </w:rPr>
        <w:t>;</w:t>
      </w:r>
    </w:p>
    <w:p w14:paraId="55D8C3ED" w14:textId="77777777" w:rsidR="002E13E5" w:rsidRPr="00870034" w:rsidRDefault="002E13E5" w:rsidP="004D79A8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Технико-экономические обоснования выбранных технических решений по повышению энергосбережения на объектах и узлах оборудования </w:t>
      </w:r>
      <w:r w:rsidR="005D7297" w:rsidRPr="005D7297">
        <w:rPr>
          <w:rFonts w:ascii="Times New Roman" w:hAnsi="Times New Roman"/>
        </w:rPr>
        <w:t xml:space="preserve">инфраструктуры </w:t>
      </w:r>
      <w:r w:rsidR="00BC69F9">
        <w:rPr>
          <w:rFonts w:ascii="Times New Roman" w:hAnsi="Times New Roman"/>
        </w:rPr>
        <w:t>генерации и транспортировки тепловой и электрической</w:t>
      </w:r>
      <w:r w:rsidR="005D7297" w:rsidRPr="005D7297">
        <w:rPr>
          <w:rFonts w:ascii="Times New Roman" w:hAnsi="Times New Roman"/>
        </w:rPr>
        <w:t xml:space="preserve"> энергии, а также водоснабжения и водоотведения</w:t>
      </w:r>
      <w:r w:rsidR="00881CFF">
        <w:rPr>
          <w:rFonts w:ascii="Times New Roman" w:hAnsi="Times New Roman"/>
        </w:rPr>
        <w:t xml:space="preserve"> городского округа </w:t>
      </w:r>
      <w:r w:rsidR="00B2312B">
        <w:rPr>
          <w:rFonts w:ascii="Times New Roman" w:hAnsi="Times New Roman"/>
        </w:rPr>
        <w:t>Эгвекинот</w:t>
      </w:r>
      <w:r w:rsidRPr="00870034">
        <w:rPr>
          <w:rFonts w:ascii="Times New Roman" w:hAnsi="Times New Roman"/>
        </w:rPr>
        <w:t>;</w:t>
      </w:r>
    </w:p>
    <w:p w14:paraId="77E150BB" w14:textId="6F0FF845" w:rsidR="002E13E5" w:rsidRDefault="002E13E5" w:rsidP="004D79A8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Сценарии модернизации объектов </w:t>
      </w:r>
      <w:r w:rsidR="005D7297">
        <w:rPr>
          <w:rFonts w:ascii="Times New Roman" w:hAnsi="Times New Roman"/>
        </w:rPr>
        <w:t xml:space="preserve">городского округа </w:t>
      </w:r>
      <w:r w:rsidR="00B2312B">
        <w:rPr>
          <w:rFonts w:ascii="Times New Roman" w:hAnsi="Times New Roman"/>
        </w:rPr>
        <w:t>Эгвекинот</w:t>
      </w:r>
      <w:r w:rsidR="005D7297">
        <w:rPr>
          <w:rFonts w:ascii="Times New Roman" w:hAnsi="Times New Roman"/>
        </w:rPr>
        <w:t xml:space="preserve"> </w:t>
      </w:r>
      <w:r w:rsidRPr="00870034">
        <w:rPr>
          <w:rFonts w:ascii="Times New Roman" w:hAnsi="Times New Roman"/>
        </w:rPr>
        <w:t xml:space="preserve">на основе предлагаемых технических мероприятий по повышению энергосбережения на объектах </w:t>
      </w:r>
      <w:r w:rsidR="005D7297" w:rsidRPr="005D7297">
        <w:rPr>
          <w:rFonts w:ascii="Times New Roman" w:hAnsi="Times New Roman"/>
        </w:rPr>
        <w:t xml:space="preserve">инфраструктуры </w:t>
      </w:r>
      <w:r w:rsidR="00BC69F9">
        <w:rPr>
          <w:rFonts w:ascii="Times New Roman" w:hAnsi="Times New Roman"/>
        </w:rPr>
        <w:t>генерации и транспортировки тепловой и электрической</w:t>
      </w:r>
      <w:r w:rsidR="005D7297" w:rsidRPr="005D7297">
        <w:rPr>
          <w:rFonts w:ascii="Times New Roman" w:hAnsi="Times New Roman"/>
        </w:rPr>
        <w:t xml:space="preserve"> энергии, а также водоснабжения и водоотведения</w:t>
      </w:r>
      <w:r w:rsidRPr="00870034">
        <w:rPr>
          <w:rFonts w:ascii="Times New Roman" w:hAnsi="Times New Roman"/>
        </w:rPr>
        <w:t>;</w:t>
      </w:r>
    </w:p>
    <w:p w14:paraId="2AA66B5E" w14:textId="47D68113" w:rsidR="00DE159F" w:rsidRDefault="00BE6C00" w:rsidP="00893C3F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о наличии расхождений между стратегическими документами, определяющими </w:t>
      </w:r>
      <w:r w:rsidRPr="00D34933">
        <w:rPr>
          <w:rFonts w:ascii="Times New Roman" w:hAnsi="Times New Roman"/>
        </w:rPr>
        <w:t>развития теплоснабжения, электроснабжения, водоснабжения и водоотведения</w:t>
      </w:r>
      <w:r w:rsidR="003A305F">
        <w:rPr>
          <w:rFonts w:ascii="Times New Roman" w:hAnsi="Times New Roman"/>
        </w:rPr>
        <w:t>;</w:t>
      </w:r>
    </w:p>
    <w:p w14:paraId="4859DF62" w14:textId="15925A7F" w:rsidR="00230620" w:rsidRPr="00DE159F" w:rsidRDefault="00230620" w:rsidP="00893C3F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E159F">
        <w:rPr>
          <w:rFonts w:ascii="Times New Roman" w:hAnsi="Times New Roman"/>
        </w:rPr>
        <w:t xml:space="preserve">Проект </w:t>
      </w:r>
      <w:r w:rsidR="00BE6C00" w:rsidRPr="00DE159F">
        <w:rPr>
          <w:rFonts w:ascii="Times New Roman" w:hAnsi="Times New Roman"/>
        </w:rPr>
        <w:t xml:space="preserve">корректировок к </w:t>
      </w:r>
      <w:r w:rsidRPr="00DE159F">
        <w:rPr>
          <w:rFonts w:ascii="Times New Roman" w:hAnsi="Times New Roman"/>
        </w:rPr>
        <w:t>программ</w:t>
      </w:r>
      <w:r w:rsidR="00BE6C00" w:rsidRPr="00DE159F">
        <w:rPr>
          <w:rFonts w:ascii="Times New Roman" w:hAnsi="Times New Roman"/>
        </w:rPr>
        <w:t>ам</w:t>
      </w:r>
      <w:r w:rsidRPr="00DE159F">
        <w:rPr>
          <w:rFonts w:ascii="Times New Roman" w:hAnsi="Times New Roman"/>
        </w:rPr>
        <w:t xml:space="preserve"> комплексного развития коммунальной инфраструктуры городского поселения Эгвекинот в соответствии с требованиями, определенными в Постановлении Правительства РФ от 14.06.2013 № 502 «Об утверждении требований к программам комплексного развития систем коммунальной инфраструктуры поселений…».</w:t>
      </w:r>
      <w:r w:rsidR="00F26704" w:rsidRPr="00DE159F">
        <w:rPr>
          <w:rFonts w:ascii="Times New Roman" w:hAnsi="Times New Roman"/>
        </w:rPr>
        <w:t xml:space="preserve"> </w:t>
      </w:r>
    </w:p>
    <w:p w14:paraId="16597DB0" w14:textId="77777777" w:rsidR="00230620" w:rsidRPr="00870034" w:rsidRDefault="00230620" w:rsidP="0023062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237845C" w14:textId="77777777" w:rsidR="002E13E5" w:rsidRPr="00870034" w:rsidRDefault="002E13E5" w:rsidP="004D79A8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>По третьему этапу работ</w:t>
      </w:r>
      <w:r w:rsidRPr="004D79A8">
        <w:rPr>
          <w:rFonts w:ascii="Times New Roman" w:hAnsi="Times New Roman"/>
          <w:b/>
        </w:rPr>
        <w:t>:</w:t>
      </w:r>
    </w:p>
    <w:p w14:paraId="26DD7279" w14:textId="089EDCCB" w:rsidR="001D41D2" w:rsidRPr="00DE159F" w:rsidRDefault="00DE159F" w:rsidP="004D79A8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</w:rPr>
      </w:pPr>
      <w:r w:rsidRPr="00DE159F">
        <w:rPr>
          <w:rFonts w:ascii="Times New Roman" w:hAnsi="Times New Roman"/>
          <w:bCs/>
        </w:rPr>
        <w:t>Пакет документации для инициации процедуры частной/публичной концессионной инициативы на заключение концессионного договора по модернизации и управлению инфраструктуры генерации и транспортировки тепловой и электрической энергии, а также водоснабжения и водоотведения;</w:t>
      </w:r>
    </w:p>
    <w:p w14:paraId="27DC46AC" w14:textId="77777777" w:rsidR="00DE159F" w:rsidRDefault="00AF771D" w:rsidP="00DE159F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>Согласованный перечень целевых параметров и показателей развития и управления коммунальной инфраструктурой необходимых к достижению при передаче объектов коммунальной инфраструктуры</w:t>
      </w:r>
      <w:r>
        <w:rPr>
          <w:rFonts w:ascii="Times New Roman" w:hAnsi="Times New Roman"/>
        </w:rPr>
        <w:t xml:space="preserve"> муниципального округа </w:t>
      </w:r>
      <w:r w:rsidR="00B2312B">
        <w:rPr>
          <w:rFonts w:ascii="Times New Roman" w:hAnsi="Times New Roman"/>
        </w:rPr>
        <w:t>Эгвекинот</w:t>
      </w:r>
      <w:r w:rsidRPr="00870034">
        <w:rPr>
          <w:rFonts w:ascii="Times New Roman" w:hAnsi="Times New Roman"/>
        </w:rPr>
        <w:t xml:space="preserve"> в управление инвестору в рамках концессионного соглашения;</w:t>
      </w:r>
      <w:r w:rsidRPr="001D41D2">
        <w:rPr>
          <w:rFonts w:ascii="Times New Roman" w:hAnsi="Times New Roman"/>
        </w:rPr>
        <w:t xml:space="preserve"> </w:t>
      </w:r>
    </w:p>
    <w:p w14:paraId="5FAC1D58" w14:textId="3D0CE304" w:rsidR="00DE159F" w:rsidRDefault="00DE159F" w:rsidP="00DE159F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и условия привлечения</w:t>
      </w:r>
      <w:r w:rsidRPr="00DE159F">
        <w:rPr>
          <w:rFonts w:ascii="Times New Roman" w:hAnsi="Times New Roman"/>
        </w:rPr>
        <w:t xml:space="preserve"> дополнительных источников финансирования инвестиционной программы Концессионера за счет государственных мер поддержки;</w:t>
      </w:r>
    </w:p>
    <w:p w14:paraId="3989F9FA" w14:textId="6CBBC88E" w:rsidR="00DE159F" w:rsidRPr="00DE159F" w:rsidRDefault="00DE159F" w:rsidP="00DE159F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E159F">
        <w:rPr>
          <w:rFonts w:ascii="Times New Roman" w:hAnsi="Times New Roman"/>
        </w:rPr>
        <w:t>Финансов</w:t>
      </w:r>
      <w:r w:rsidR="00D715EE">
        <w:rPr>
          <w:rFonts w:ascii="Times New Roman" w:hAnsi="Times New Roman"/>
        </w:rPr>
        <w:t>ая</w:t>
      </w:r>
      <w:r w:rsidRPr="00DE159F">
        <w:rPr>
          <w:rFonts w:ascii="Times New Roman" w:hAnsi="Times New Roman"/>
        </w:rPr>
        <w:t xml:space="preserve"> модел</w:t>
      </w:r>
      <w:r w:rsidR="00D715EE">
        <w:rPr>
          <w:rFonts w:ascii="Times New Roman" w:hAnsi="Times New Roman"/>
        </w:rPr>
        <w:t>ь</w:t>
      </w:r>
      <w:r w:rsidRPr="00DE159F">
        <w:rPr>
          <w:rFonts w:ascii="Times New Roman" w:hAnsi="Times New Roman"/>
        </w:rPr>
        <w:t xml:space="preserve"> реализации концессионного соглашения, обеспечивающей возврат на вложенный капитал Концессионера</w:t>
      </w:r>
      <w:r w:rsidR="00D715EE">
        <w:rPr>
          <w:rFonts w:ascii="Times New Roman" w:hAnsi="Times New Roman"/>
        </w:rPr>
        <w:t>;</w:t>
      </w:r>
    </w:p>
    <w:p w14:paraId="1B6CC62B" w14:textId="1A6340DB" w:rsidR="001D41D2" w:rsidRDefault="00BC5DFD" w:rsidP="004D79A8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E159F">
        <w:rPr>
          <w:rFonts w:ascii="Times New Roman" w:hAnsi="Times New Roman"/>
        </w:rPr>
        <w:t>Адаптированн</w:t>
      </w:r>
      <w:r w:rsidR="00DE159F">
        <w:rPr>
          <w:rFonts w:ascii="Times New Roman" w:hAnsi="Times New Roman"/>
        </w:rPr>
        <w:t>ый пакет</w:t>
      </w:r>
      <w:r w:rsidR="001D41D2" w:rsidRPr="00DE159F">
        <w:rPr>
          <w:rFonts w:ascii="Times New Roman" w:hAnsi="Times New Roman"/>
        </w:rPr>
        <w:t xml:space="preserve"> документации</w:t>
      </w:r>
      <w:r w:rsidR="00D715EE">
        <w:rPr>
          <w:rFonts w:ascii="Times New Roman" w:hAnsi="Times New Roman"/>
        </w:rPr>
        <w:t xml:space="preserve"> (относится к пунктам 6.3.1 – 6.3.4)</w:t>
      </w:r>
      <w:r w:rsidR="001D41D2">
        <w:rPr>
          <w:rFonts w:ascii="Times New Roman" w:hAnsi="Times New Roman"/>
        </w:rPr>
        <w:t xml:space="preserve"> </w:t>
      </w:r>
      <w:r w:rsidR="00DE159F">
        <w:rPr>
          <w:rFonts w:ascii="Times New Roman" w:hAnsi="Times New Roman"/>
        </w:rPr>
        <w:t xml:space="preserve">по результатам учета </w:t>
      </w:r>
      <w:r w:rsidR="001D41D2">
        <w:rPr>
          <w:rFonts w:ascii="Times New Roman" w:hAnsi="Times New Roman"/>
        </w:rPr>
        <w:t>требовани</w:t>
      </w:r>
      <w:r w:rsidR="00DE159F">
        <w:rPr>
          <w:rFonts w:ascii="Times New Roman" w:hAnsi="Times New Roman"/>
        </w:rPr>
        <w:t>й</w:t>
      </w:r>
      <w:r w:rsidR="001D41D2">
        <w:rPr>
          <w:rFonts w:ascii="Times New Roman" w:hAnsi="Times New Roman"/>
        </w:rPr>
        <w:t xml:space="preserve"> потенциальных финансовых и стратегических инвесторов, вкладывающих средства в </w:t>
      </w:r>
      <w:r w:rsidR="001D41D2" w:rsidRPr="00870034">
        <w:rPr>
          <w:rFonts w:ascii="Times New Roman" w:hAnsi="Times New Roman"/>
        </w:rPr>
        <w:t xml:space="preserve">модернизации и эксплуатации </w:t>
      </w:r>
      <w:r w:rsidR="001D41D2">
        <w:rPr>
          <w:rFonts w:ascii="Times New Roman" w:hAnsi="Times New Roman"/>
        </w:rPr>
        <w:t>коммунальной</w:t>
      </w:r>
      <w:r w:rsidR="001D41D2" w:rsidRPr="00870034">
        <w:rPr>
          <w:rFonts w:ascii="Times New Roman" w:hAnsi="Times New Roman"/>
        </w:rPr>
        <w:t xml:space="preserve"> </w:t>
      </w:r>
      <w:r w:rsidR="001D41D2">
        <w:rPr>
          <w:rFonts w:ascii="Times New Roman" w:hAnsi="Times New Roman"/>
        </w:rPr>
        <w:t>инфраструктуры</w:t>
      </w:r>
      <w:r w:rsidR="00AF771D">
        <w:rPr>
          <w:rFonts w:ascii="Times New Roman" w:hAnsi="Times New Roman"/>
        </w:rPr>
        <w:t xml:space="preserve"> муниципального округа </w:t>
      </w:r>
      <w:r w:rsidR="00B2312B">
        <w:rPr>
          <w:rFonts w:ascii="Times New Roman" w:hAnsi="Times New Roman"/>
        </w:rPr>
        <w:t>Эгвекинот</w:t>
      </w:r>
      <w:r w:rsidR="00DE159F">
        <w:rPr>
          <w:rFonts w:ascii="Times New Roman" w:hAnsi="Times New Roman"/>
        </w:rPr>
        <w:t>.</w:t>
      </w:r>
    </w:p>
    <w:p w14:paraId="23DCD603" w14:textId="77777777" w:rsidR="00BC5DFD" w:rsidRDefault="00BC5DFD" w:rsidP="00DE159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A0AFE1D" w14:textId="77777777" w:rsidR="00870034" w:rsidRPr="000D7E50" w:rsidRDefault="00870034" w:rsidP="004D79A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</w:rPr>
      </w:pPr>
      <w:r w:rsidRPr="000D7E50">
        <w:rPr>
          <w:rFonts w:ascii="Times New Roman" w:hAnsi="Times New Roman"/>
          <w:b/>
        </w:rPr>
        <w:t xml:space="preserve">Состав (перечень и комплектность) документации, подлежащей сдаче по окончанию </w:t>
      </w:r>
      <w:r w:rsidR="00032216" w:rsidRPr="000D7E50">
        <w:rPr>
          <w:rFonts w:ascii="Times New Roman" w:hAnsi="Times New Roman"/>
          <w:b/>
        </w:rPr>
        <w:t>оказания услуг</w:t>
      </w:r>
      <w:r w:rsidRPr="000D7E50">
        <w:rPr>
          <w:rFonts w:ascii="Times New Roman" w:hAnsi="Times New Roman"/>
          <w:b/>
        </w:rPr>
        <w:t>:</w:t>
      </w:r>
    </w:p>
    <w:p w14:paraId="42C3943F" w14:textId="77777777" w:rsidR="00062E01" w:rsidRPr="000D7E50" w:rsidRDefault="00870034" w:rsidP="004D79A8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</w:rPr>
      </w:pPr>
      <w:r w:rsidRPr="000D7E50">
        <w:rPr>
          <w:rFonts w:ascii="Times New Roman" w:hAnsi="Times New Roman"/>
          <w:bCs/>
        </w:rPr>
        <w:t xml:space="preserve">Исполнитель после </w:t>
      </w:r>
      <w:r w:rsidR="006D4F0E" w:rsidRPr="000D7E50">
        <w:rPr>
          <w:rFonts w:ascii="Times New Roman" w:hAnsi="Times New Roman"/>
          <w:bCs/>
        </w:rPr>
        <w:t>оказания услуг</w:t>
      </w:r>
      <w:r w:rsidRPr="000D7E50">
        <w:rPr>
          <w:rFonts w:ascii="Times New Roman" w:hAnsi="Times New Roman"/>
          <w:bCs/>
        </w:rPr>
        <w:t xml:space="preserve"> в соответствии с Календарным планом </w:t>
      </w:r>
      <w:r w:rsidR="00907554" w:rsidRPr="000D7E50">
        <w:rPr>
          <w:rFonts w:ascii="Times New Roman" w:hAnsi="Times New Roman"/>
          <w:bCs/>
        </w:rPr>
        <w:t>оказания</w:t>
      </w:r>
      <w:r w:rsidRPr="000D7E50">
        <w:rPr>
          <w:rFonts w:ascii="Times New Roman" w:hAnsi="Times New Roman"/>
          <w:bCs/>
        </w:rPr>
        <w:t xml:space="preserve"> </w:t>
      </w:r>
      <w:r w:rsidR="00907554" w:rsidRPr="000D7E50">
        <w:rPr>
          <w:rFonts w:ascii="Times New Roman" w:hAnsi="Times New Roman"/>
          <w:bCs/>
        </w:rPr>
        <w:t>услуг</w:t>
      </w:r>
      <w:r w:rsidRPr="000D7E50">
        <w:rPr>
          <w:rFonts w:ascii="Times New Roman" w:hAnsi="Times New Roman"/>
          <w:bCs/>
        </w:rPr>
        <w:t xml:space="preserve"> (приложение № 2 к гражданско-правовому договору) организует</w:t>
      </w:r>
      <w:r w:rsidR="00062E01" w:rsidRPr="000D7E50">
        <w:rPr>
          <w:rFonts w:ascii="Times New Roman" w:hAnsi="Times New Roman"/>
          <w:bCs/>
        </w:rPr>
        <w:t>:</w:t>
      </w:r>
    </w:p>
    <w:p w14:paraId="641B1C70" w14:textId="650D6CE2" w:rsidR="00062E01" w:rsidRPr="000D7E50" w:rsidRDefault="00062E01" w:rsidP="00BC22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C065F9">
        <w:rPr>
          <w:rFonts w:ascii="Times New Roman" w:hAnsi="Times New Roman"/>
          <w:bCs/>
        </w:rPr>
        <w:t xml:space="preserve">1) согласование в течение 10 (десяти) рабочих дней </w:t>
      </w:r>
      <w:r w:rsidR="00C065F9" w:rsidRPr="00C065F9">
        <w:rPr>
          <w:rFonts w:ascii="Times New Roman" w:hAnsi="Times New Roman"/>
          <w:bCs/>
        </w:rPr>
        <w:t xml:space="preserve">Межведомственной Рабочей группы, состав которой утвержден Распоряжением № 478-РП от 02.12.19 </w:t>
      </w:r>
      <w:r w:rsidRPr="00C065F9">
        <w:rPr>
          <w:rFonts w:ascii="Times New Roman" w:hAnsi="Times New Roman"/>
          <w:bCs/>
        </w:rPr>
        <w:t>Чукотского</w:t>
      </w:r>
      <w:r w:rsidRPr="000D7E50">
        <w:rPr>
          <w:rFonts w:ascii="Times New Roman" w:hAnsi="Times New Roman"/>
        </w:rPr>
        <w:t xml:space="preserve"> автономного округа и представляет Заказчику соответствующий Протокол согласования.</w:t>
      </w:r>
    </w:p>
    <w:p w14:paraId="7F1ECF92" w14:textId="77777777" w:rsidR="00870034" w:rsidRPr="000D7E50" w:rsidRDefault="00062E01" w:rsidP="00BC22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</w:rPr>
      </w:pPr>
      <w:r w:rsidRPr="000D7E50">
        <w:rPr>
          <w:rFonts w:ascii="Times New Roman" w:hAnsi="Times New Roman"/>
        </w:rPr>
        <w:t xml:space="preserve">2) </w:t>
      </w:r>
      <w:r w:rsidR="00870034" w:rsidRPr="000D7E50">
        <w:rPr>
          <w:rFonts w:ascii="Times New Roman" w:hAnsi="Times New Roman"/>
        </w:rPr>
        <w:t xml:space="preserve"> презентации, проведение обсуждений представленных материалов в форме «круглого стола» с Заказчиком. По результатам проведенных презентационных мероприятий </w:t>
      </w:r>
      <w:r w:rsidR="00870034" w:rsidRPr="000D7E50">
        <w:rPr>
          <w:rFonts w:ascii="Times New Roman" w:hAnsi="Times New Roman"/>
        </w:rPr>
        <w:lastRenderedPageBreak/>
        <w:t xml:space="preserve">Исполнителем осуществляется доработка документации с учетом высказанных в результате обсуждений и согласований с Заказчиком предложений и замечаний. </w:t>
      </w:r>
    </w:p>
    <w:p w14:paraId="5C0E20E7" w14:textId="77777777" w:rsidR="00870034" w:rsidRPr="000D7E50" w:rsidRDefault="00870034" w:rsidP="004D79A8">
      <w:pPr>
        <w:widowControl w:val="0"/>
        <w:numPr>
          <w:ilvl w:val="1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</w:rPr>
      </w:pPr>
      <w:r w:rsidRPr="000D7E50">
        <w:rPr>
          <w:rFonts w:ascii="Times New Roman" w:hAnsi="Times New Roman"/>
          <w:bCs/>
        </w:rPr>
        <w:t xml:space="preserve">Исполнитель по результатам исполнения каждого отдельного этапа </w:t>
      </w:r>
      <w:r w:rsidR="00907554" w:rsidRPr="000D7E50">
        <w:rPr>
          <w:rFonts w:ascii="Times New Roman" w:hAnsi="Times New Roman"/>
          <w:bCs/>
        </w:rPr>
        <w:t>оказания</w:t>
      </w:r>
      <w:r w:rsidRPr="000D7E50">
        <w:rPr>
          <w:rFonts w:ascii="Times New Roman" w:hAnsi="Times New Roman"/>
          <w:bCs/>
        </w:rPr>
        <w:t xml:space="preserve"> </w:t>
      </w:r>
      <w:r w:rsidR="00907554" w:rsidRPr="000D7E50">
        <w:rPr>
          <w:rFonts w:ascii="Times New Roman" w:hAnsi="Times New Roman"/>
          <w:bCs/>
        </w:rPr>
        <w:t>услуг</w:t>
      </w:r>
      <w:r w:rsidRPr="000D7E50">
        <w:rPr>
          <w:rFonts w:ascii="Times New Roman" w:hAnsi="Times New Roman"/>
          <w:bCs/>
        </w:rPr>
        <w:t xml:space="preserve"> представляет Заказчику:</w:t>
      </w:r>
    </w:p>
    <w:p w14:paraId="25112A57" w14:textId="77777777" w:rsidR="00870034" w:rsidRPr="000D7E50" w:rsidRDefault="00870034" w:rsidP="004D79A8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D7E50">
        <w:rPr>
          <w:rFonts w:ascii="Times New Roman" w:hAnsi="Times New Roman"/>
        </w:rPr>
        <w:t>Документацию в составе и с содержанием в соответствии с требованиями пункта 6 настоящего Технического задания в 4 (четырех) экземплярах в печатном виде, сброшюрованную в соответствующие тома, и в 2 (двух) экземплярах в электронном виде на CD-R/DVD-R в виде файлов в форматах: текстовые документы – MicrosoftOfficeWord, PortableDocumentFormat (PDF)  таблицы, графики и расчеты – MicrosoftOfficeExcel;</w:t>
      </w:r>
    </w:p>
    <w:p w14:paraId="1E921F14" w14:textId="77777777" w:rsidR="00870034" w:rsidRPr="000D7E50" w:rsidRDefault="00870034" w:rsidP="004D79A8">
      <w:pPr>
        <w:widowControl w:val="0"/>
        <w:numPr>
          <w:ilvl w:val="2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D7E50">
        <w:rPr>
          <w:rFonts w:ascii="Times New Roman" w:hAnsi="Times New Roman"/>
        </w:rPr>
        <w:t xml:space="preserve"> Акт сдачи-приемки выполненных </w:t>
      </w:r>
      <w:r w:rsidR="00907554" w:rsidRPr="000D7E50">
        <w:rPr>
          <w:rFonts w:ascii="Times New Roman" w:hAnsi="Times New Roman"/>
        </w:rPr>
        <w:t>услуг</w:t>
      </w:r>
      <w:r w:rsidRPr="000D7E50">
        <w:rPr>
          <w:rFonts w:ascii="Times New Roman" w:hAnsi="Times New Roman"/>
        </w:rPr>
        <w:t xml:space="preserve"> по отдельному этапу в 4 (четырех) экземплярах на бумажном носителе. </w:t>
      </w:r>
    </w:p>
    <w:p w14:paraId="66BF0314" w14:textId="77777777" w:rsidR="00870034" w:rsidRPr="00BC22CA" w:rsidRDefault="00870034" w:rsidP="00870034">
      <w:pPr>
        <w:ind w:firstLine="709"/>
        <w:jc w:val="both"/>
        <w:rPr>
          <w:rFonts w:ascii="Times New Roman" w:hAnsi="Times New Roman"/>
          <w:sz w:val="20"/>
        </w:rPr>
      </w:pPr>
    </w:p>
    <w:p w14:paraId="48E5F4AD" w14:textId="77777777" w:rsidR="00870034" w:rsidRPr="00870034" w:rsidRDefault="00870034" w:rsidP="00870034">
      <w:pPr>
        <w:tabs>
          <w:tab w:val="left" w:pos="426"/>
        </w:tabs>
        <w:ind w:firstLine="709"/>
        <w:jc w:val="both"/>
        <w:rPr>
          <w:rFonts w:ascii="Times New Roman" w:hAnsi="Times New Roman"/>
          <w:b/>
        </w:rPr>
      </w:pPr>
      <w:r w:rsidRPr="00870034">
        <w:rPr>
          <w:rFonts w:ascii="Times New Roman" w:hAnsi="Times New Roman"/>
          <w:b/>
        </w:rPr>
        <w:t xml:space="preserve">8. Сроки (периоды) </w:t>
      </w:r>
      <w:r w:rsidR="006D4F0E">
        <w:rPr>
          <w:rFonts w:ascii="Times New Roman" w:hAnsi="Times New Roman"/>
          <w:b/>
        </w:rPr>
        <w:t>оказания услуг</w:t>
      </w:r>
      <w:r w:rsidRPr="00870034">
        <w:rPr>
          <w:rFonts w:ascii="Times New Roman" w:hAnsi="Times New Roman"/>
          <w:b/>
        </w:rPr>
        <w:t>:</w:t>
      </w:r>
    </w:p>
    <w:p w14:paraId="38E86598" w14:textId="77777777" w:rsidR="00870034" w:rsidRPr="00870034" w:rsidRDefault="006D4F0E" w:rsidP="00870034">
      <w:pPr>
        <w:pStyle w:val="2"/>
        <w:numPr>
          <w:ilvl w:val="0"/>
          <w:numId w:val="0"/>
        </w:numPr>
        <w:tabs>
          <w:tab w:val="clear" w:pos="567"/>
          <w:tab w:val="right" w:pos="142"/>
        </w:tabs>
        <w:spacing w:before="0" w:after="0"/>
        <w:ind w:firstLine="709"/>
        <w:outlineLvl w:val="9"/>
        <w:rPr>
          <w:rFonts w:cs="Times New Roman"/>
          <w:b/>
          <w:szCs w:val="24"/>
        </w:rPr>
      </w:pPr>
      <w:r>
        <w:rPr>
          <w:rFonts w:cs="Times New Roman"/>
          <w:szCs w:val="24"/>
        </w:rPr>
        <w:t>Услуги</w:t>
      </w:r>
      <w:r w:rsidR="00870034" w:rsidRPr="00870034">
        <w:rPr>
          <w:rFonts w:cs="Times New Roman"/>
          <w:szCs w:val="24"/>
        </w:rPr>
        <w:t xml:space="preserve"> должны </w:t>
      </w:r>
      <w:r>
        <w:rPr>
          <w:rFonts w:cs="Times New Roman"/>
          <w:szCs w:val="24"/>
        </w:rPr>
        <w:t>оказываться</w:t>
      </w:r>
      <w:r w:rsidR="00870034" w:rsidRPr="00870034">
        <w:rPr>
          <w:rFonts w:cs="Times New Roman"/>
          <w:szCs w:val="24"/>
        </w:rPr>
        <w:t xml:space="preserve"> с момента заключения гражданско-правового договора поэтапно в соответствии с Календарным планом </w:t>
      </w:r>
      <w:r w:rsidR="00907554">
        <w:rPr>
          <w:rFonts w:cs="Times New Roman"/>
          <w:szCs w:val="24"/>
        </w:rPr>
        <w:t>оказания</w:t>
      </w:r>
      <w:r w:rsidR="00870034" w:rsidRPr="00870034">
        <w:rPr>
          <w:rFonts w:cs="Times New Roman"/>
          <w:szCs w:val="24"/>
        </w:rPr>
        <w:t xml:space="preserve"> </w:t>
      </w:r>
      <w:r w:rsidR="00907554">
        <w:rPr>
          <w:rFonts w:cs="Times New Roman"/>
          <w:szCs w:val="24"/>
        </w:rPr>
        <w:t>услуг</w:t>
      </w:r>
      <w:r w:rsidR="00870034" w:rsidRPr="00870034">
        <w:rPr>
          <w:rFonts w:cs="Times New Roman"/>
          <w:szCs w:val="24"/>
        </w:rPr>
        <w:t xml:space="preserve"> (приложение № 2 к Техническому заданию)</w:t>
      </w:r>
    </w:p>
    <w:p w14:paraId="468E3C67" w14:textId="77777777" w:rsidR="00870034" w:rsidRPr="00BC22CA" w:rsidRDefault="00870034" w:rsidP="00870034">
      <w:pPr>
        <w:pStyle w:val="2"/>
        <w:numPr>
          <w:ilvl w:val="0"/>
          <w:numId w:val="0"/>
        </w:numPr>
        <w:tabs>
          <w:tab w:val="clear" w:pos="567"/>
          <w:tab w:val="right" w:pos="142"/>
        </w:tabs>
        <w:spacing w:before="0" w:after="0"/>
        <w:ind w:firstLine="709"/>
        <w:outlineLvl w:val="9"/>
        <w:rPr>
          <w:rFonts w:cs="Times New Roman"/>
          <w:b/>
          <w:sz w:val="20"/>
          <w:szCs w:val="20"/>
        </w:rPr>
      </w:pPr>
    </w:p>
    <w:p w14:paraId="59B0207F" w14:textId="77777777" w:rsidR="00870034" w:rsidRPr="00870034" w:rsidRDefault="00870034" w:rsidP="00870034">
      <w:pPr>
        <w:pStyle w:val="2"/>
        <w:numPr>
          <w:ilvl w:val="0"/>
          <w:numId w:val="0"/>
        </w:numPr>
        <w:tabs>
          <w:tab w:val="clear" w:pos="567"/>
          <w:tab w:val="right" w:pos="142"/>
        </w:tabs>
        <w:spacing w:before="0" w:after="0"/>
        <w:ind w:firstLine="709"/>
        <w:outlineLvl w:val="9"/>
        <w:rPr>
          <w:rFonts w:cs="Times New Roman"/>
          <w:b/>
          <w:szCs w:val="24"/>
        </w:rPr>
      </w:pPr>
      <w:r w:rsidRPr="00870034">
        <w:rPr>
          <w:rFonts w:cs="Times New Roman"/>
          <w:b/>
          <w:szCs w:val="24"/>
        </w:rPr>
        <w:t xml:space="preserve">9. Место </w:t>
      </w:r>
      <w:r w:rsidR="006D4F0E">
        <w:rPr>
          <w:rFonts w:cs="Times New Roman"/>
          <w:b/>
          <w:szCs w:val="24"/>
        </w:rPr>
        <w:t>оказания услуг</w:t>
      </w:r>
      <w:r w:rsidRPr="00870034">
        <w:rPr>
          <w:rFonts w:cs="Times New Roman"/>
          <w:b/>
          <w:szCs w:val="24"/>
        </w:rPr>
        <w:t>:</w:t>
      </w:r>
    </w:p>
    <w:p w14:paraId="54DB8340" w14:textId="77777777" w:rsidR="00870034" w:rsidRDefault="0043588E" w:rsidP="00302233">
      <w:pPr>
        <w:pStyle w:val="2"/>
        <w:numPr>
          <w:ilvl w:val="0"/>
          <w:numId w:val="0"/>
        </w:numPr>
        <w:tabs>
          <w:tab w:val="right" w:pos="142"/>
        </w:tabs>
        <w:spacing w:before="0" w:after="0"/>
        <w:ind w:left="709"/>
        <w:outlineLvl w:val="9"/>
        <w:rPr>
          <w:rFonts w:cs="Times New Roman"/>
        </w:rPr>
      </w:pPr>
      <w:r>
        <w:rPr>
          <w:rFonts w:cs="Times New Roman"/>
          <w:szCs w:val="24"/>
        </w:rPr>
        <w:t xml:space="preserve">Городской округ </w:t>
      </w:r>
      <w:r w:rsidR="00B2312B">
        <w:rPr>
          <w:rFonts w:cs="Times New Roman"/>
          <w:szCs w:val="24"/>
        </w:rPr>
        <w:t>Эгвекинот</w:t>
      </w:r>
      <w:r w:rsidR="00870034" w:rsidRPr="00870034">
        <w:rPr>
          <w:rFonts w:cs="Times New Roman"/>
          <w:szCs w:val="24"/>
        </w:rPr>
        <w:t xml:space="preserve"> Чукотского автономного округа, </w:t>
      </w:r>
      <w:r w:rsidR="00870034" w:rsidRPr="00870034">
        <w:rPr>
          <w:rFonts w:cs="Times New Roman"/>
        </w:rPr>
        <w:t>а также по месту нахождения исполнителя и заказчика</w:t>
      </w:r>
      <w:r w:rsidR="006C6EBE">
        <w:rPr>
          <w:rFonts w:cs="Times New Roman"/>
        </w:rPr>
        <w:t>.</w:t>
      </w:r>
    </w:p>
    <w:p w14:paraId="0447034C" w14:textId="77777777" w:rsidR="00296B3B" w:rsidRDefault="00296B3B" w:rsidP="00302233">
      <w:pPr>
        <w:pStyle w:val="2"/>
        <w:numPr>
          <w:ilvl w:val="0"/>
          <w:numId w:val="0"/>
        </w:numPr>
        <w:tabs>
          <w:tab w:val="right" w:pos="142"/>
        </w:tabs>
        <w:spacing w:before="0" w:after="0"/>
        <w:ind w:left="709"/>
        <w:outlineLvl w:val="9"/>
        <w:rPr>
          <w:rFonts w:cs="Times New Roman"/>
          <w:b/>
        </w:rPr>
      </w:pPr>
    </w:p>
    <w:p w14:paraId="3356344E" w14:textId="77777777" w:rsidR="00296B3B" w:rsidRDefault="00296B3B" w:rsidP="00302233">
      <w:pPr>
        <w:pStyle w:val="2"/>
        <w:numPr>
          <w:ilvl w:val="0"/>
          <w:numId w:val="0"/>
        </w:numPr>
        <w:tabs>
          <w:tab w:val="right" w:pos="142"/>
        </w:tabs>
        <w:spacing w:before="0" w:after="0"/>
        <w:ind w:left="709"/>
        <w:outlineLvl w:val="9"/>
        <w:rPr>
          <w:rFonts w:cs="Times New Roman"/>
          <w:b/>
        </w:rPr>
      </w:pPr>
    </w:p>
    <w:p w14:paraId="0D2168EF" w14:textId="77777777" w:rsidR="00296B3B" w:rsidRPr="00870034" w:rsidRDefault="00296B3B" w:rsidP="00302233">
      <w:pPr>
        <w:pStyle w:val="2"/>
        <w:numPr>
          <w:ilvl w:val="0"/>
          <w:numId w:val="0"/>
        </w:numPr>
        <w:tabs>
          <w:tab w:val="right" w:pos="142"/>
        </w:tabs>
        <w:spacing w:before="0" w:after="0"/>
        <w:ind w:left="709"/>
        <w:outlineLvl w:val="9"/>
        <w:rPr>
          <w:rFonts w:cs="Times New Roman"/>
          <w:b/>
          <w:szCs w:val="24"/>
        </w:rPr>
      </w:pPr>
    </w:p>
    <w:tbl>
      <w:tblPr>
        <w:tblW w:w="10143" w:type="dxa"/>
        <w:tblLook w:val="01E0" w:firstRow="1" w:lastRow="1" w:firstColumn="1" w:lastColumn="1" w:noHBand="0" w:noVBand="0"/>
      </w:tblPr>
      <w:tblGrid>
        <w:gridCol w:w="5453"/>
        <w:gridCol w:w="4690"/>
      </w:tblGrid>
      <w:tr w:rsidR="00D26A15" w:rsidRPr="00C1294F" w14:paraId="51AC78A0" w14:textId="77777777" w:rsidTr="00D26A15">
        <w:trPr>
          <w:trHeight w:val="1696"/>
        </w:trPr>
        <w:tc>
          <w:tcPr>
            <w:tcW w:w="5453" w:type="dxa"/>
          </w:tcPr>
          <w:p w14:paraId="55C34F12" w14:textId="77777777" w:rsidR="00D26A15" w:rsidRPr="00C1294F" w:rsidRDefault="00D26A15" w:rsidP="00971089">
            <w:pPr>
              <w:pStyle w:val="PlainText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94F"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  <w:p w14:paraId="40BD52DC" w14:textId="77777777" w:rsidR="00D26A15" w:rsidRPr="00C1294F" w:rsidRDefault="00853ABD" w:rsidP="00D26A15">
            <w:pPr>
              <w:pStyle w:val="PlainText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D26A15" w:rsidRPr="00C1294F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</w:p>
          <w:p w14:paraId="3A209C49" w14:textId="77777777" w:rsidR="00D26A15" w:rsidRPr="00C1294F" w:rsidRDefault="00D26A15" w:rsidP="00D26A15">
            <w:pPr>
              <w:pStyle w:val="PlainText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18789C" w14:textId="77777777" w:rsidR="00D26A15" w:rsidRPr="00D26A15" w:rsidRDefault="00D26A15" w:rsidP="00D26A15">
            <w:pPr>
              <w:pStyle w:val="PlainText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A15">
              <w:rPr>
                <w:rFonts w:ascii="Times New Roman" w:hAnsi="Times New Roman"/>
                <w:b/>
                <w:sz w:val="24"/>
                <w:szCs w:val="24"/>
              </w:rPr>
              <w:t>_________________/</w:t>
            </w:r>
            <w:r w:rsidR="00F6425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26A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6425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26A1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6425B">
              <w:rPr>
                <w:rFonts w:ascii="Times New Roman" w:hAnsi="Times New Roman"/>
                <w:b/>
                <w:sz w:val="24"/>
                <w:szCs w:val="24"/>
              </w:rPr>
              <w:t>Федичкин</w:t>
            </w:r>
            <w:r w:rsidRPr="00D26A15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  <w:p w14:paraId="15D7B538" w14:textId="77777777" w:rsidR="00D26A15" w:rsidRDefault="00D26A15" w:rsidP="00D26A15">
            <w:pPr>
              <w:pStyle w:val="PlainText1"/>
              <w:rPr>
                <w:rFonts w:ascii="Times New Roman" w:hAnsi="Times New Roman"/>
                <w:b/>
                <w:sz w:val="24"/>
                <w:szCs w:val="24"/>
              </w:rPr>
            </w:pPr>
            <w:r w:rsidRPr="00C1294F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14:paraId="0F4FCFD5" w14:textId="77777777" w:rsidR="00D26A15" w:rsidRDefault="00D26A15" w:rsidP="00D26A15">
            <w:pPr>
              <w:pStyle w:val="PlainText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E4D17C" w14:textId="77777777" w:rsidR="00D26A15" w:rsidRDefault="00D26A15" w:rsidP="00D26A15">
            <w:pPr>
              <w:pStyle w:val="PlainText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4530E0" w14:textId="77777777" w:rsidR="00D26A15" w:rsidRPr="00C1294F" w:rsidRDefault="00D26A15" w:rsidP="00D26A15">
            <w:pPr>
              <w:pStyle w:val="PlainText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0" w:type="dxa"/>
          </w:tcPr>
          <w:p w14:paraId="0570EF60" w14:textId="77777777" w:rsidR="00D26A15" w:rsidRPr="00C1294F" w:rsidRDefault="00D26A15" w:rsidP="00971089">
            <w:pPr>
              <w:pStyle w:val="PlainText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94F"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</w:p>
          <w:p w14:paraId="1B0CB5F0" w14:textId="278855C2" w:rsidR="00D26A15" w:rsidRPr="00C1294F" w:rsidRDefault="00D26A15" w:rsidP="00D26A15">
            <w:pPr>
              <w:pStyle w:val="PlainText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9C740E" w14:textId="77777777" w:rsidR="0026689B" w:rsidRDefault="0026689B" w:rsidP="004446A2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</w:pPr>
    </w:p>
    <w:p w14:paraId="6D1D266F" w14:textId="77777777" w:rsidR="004446A2" w:rsidRPr="0026689B" w:rsidRDefault="004446A2" w:rsidP="0026689B">
      <w:pPr>
        <w:sectPr w:rsidR="004446A2" w:rsidRPr="0026689B" w:rsidSect="008C0C43">
          <w:headerReference w:type="default" r:id="rId14"/>
          <w:pgSz w:w="11907" w:h="16840"/>
          <w:pgMar w:top="1008" w:right="850" w:bottom="1008" w:left="1411" w:header="230" w:footer="230" w:gutter="0"/>
          <w:cols w:space="720"/>
        </w:sectPr>
      </w:pPr>
    </w:p>
    <w:p w14:paraId="12585901" w14:textId="77777777" w:rsidR="00985AEC" w:rsidRPr="00C05EC9" w:rsidRDefault="00985AEC" w:rsidP="00985AEC">
      <w:pPr>
        <w:pStyle w:val="a6"/>
        <w:ind w:left="11328" w:right="6" w:firstLine="708"/>
        <w:outlineLvl w:val="0"/>
        <w:rPr>
          <w:rFonts w:ascii="Times New Roman" w:hAnsi="Times New Roman"/>
          <w:szCs w:val="24"/>
        </w:rPr>
      </w:pPr>
      <w:r w:rsidRPr="00C05EC9">
        <w:rPr>
          <w:rFonts w:ascii="Times New Roman" w:hAnsi="Times New Roman"/>
          <w:szCs w:val="24"/>
        </w:rPr>
        <w:lastRenderedPageBreak/>
        <w:t xml:space="preserve">Приложение № </w:t>
      </w:r>
      <w:r w:rsidR="0043588E">
        <w:rPr>
          <w:rFonts w:ascii="Times New Roman" w:hAnsi="Times New Roman"/>
          <w:szCs w:val="24"/>
        </w:rPr>
        <w:t>2</w:t>
      </w:r>
    </w:p>
    <w:p w14:paraId="625B2565" w14:textId="77777777" w:rsidR="00985AEC" w:rsidRPr="00C05EC9" w:rsidRDefault="00985AEC" w:rsidP="00985AEC">
      <w:pPr>
        <w:pStyle w:val="a6"/>
        <w:ind w:right="6"/>
        <w:outlineLvl w:val="0"/>
        <w:rPr>
          <w:rFonts w:ascii="Times New Roman" w:hAnsi="Times New Roman"/>
        </w:rPr>
      </w:pPr>
      <w:r w:rsidRPr="00C05EC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05EC9">
        <w:rPr>
          <w:rFonts w:ascii="Times New Roman" w:hAnsi="Times New Roman"/>
          <w:sz w:val="28"/>
          <w:szCs w:val="28"/>
        </w:rPr>
        <w:t xml:space="preserve"> </w:t>
      </w:r>
      <w:r w:rsidRPr="00C05EC9">
        <w:rPr>
          <w:rFonts w:ascii="Times New Roman" w:hAnsi="Times New Roman"/>
        </w:rPr>
        <w:t xml:space="preserve">к договору на оказание консультационных услуг                                                                                                                                                </w:t>
      </w:r>
    </w:p>
    <w:p w14:paraId="5DB69012" w14:textId="14F057D5" w:rsidR="00985AEC" w:rsidRPr="00C05EC9" w:rsidRDefault="00985AEC" w:rsidP="00985AEC">
      <w:pPr>
        <w:pStyle w:val="a6"/>
        <w:ind w:right="6"/>
        <w:outlineLvl w:val="0"/>
        <w:rPr>
          <w:rFonts w:ascii="Times New Roman" w:hAnsi="Times New Roman"/>
        </w:rPr>
      </w:pPr>
      <w:r w:rsidRPr="00C05EC9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05EC9">
        <w:rPr>
          <w:rFonts w:ascii="Times New Roman" w:hAnsi="Times New Roman"/>
        </w:rPr>
        <w:t xml:space="preserve"> </w:t>
      </w:r>
      <w:r w:rsidRPr="003A305F">
        <w:rPr>
          <w:rFonts w:ascii="Times New Roman" w:hAnsi="Times New Roman"/>
        </w:rPr>
        <w:t>от «</w:t>
      </w:r>
      <w:r w:rsidR="003A305F">
        <w:rPr>
          <w:rFonts w:ascii="Times New Roman" w:hAnsi="Times New Roman"/>
        </w:rPr>
        <w:t xml:space="preserve">  </w:t>
      </w:r>
      <w:r w:rsidR="0040051B" w:rsidRPr="003A305F">
        <w:rPr>
          <w:rFonts w:ascii="Times New Roman" w:hAnsi="Times New Roman"/>
        </w:rPr>
        <w:t xml:space="preserve">  </w:t>
      </w:r>
      <w:r w:rsidRPr="003A305F">
        <w:rPr>
          <w:rFonts w:ascii="Times New Roman" w:hAnsi="Times New Roman"/>
        </w:rPr>
        <w:t>»</w:t>
      </w:r>
      <w:r w:rsidR="00D4359C" w:rsidRPr="003A305F">
        <w:rPr>
          <w:rFonts w:ascii="Times New Roman" w:hAnsi="Times New Roman"/>
        </w:rPr>
        <w:t xml:space="preserve"> </w:t>
      </w:r>
      <w:r w:rsidR="00321BBB">
        <w:rPr>
          <w:rFonts w:ascii="Times New Roman" w:hAnsi="Times New Roman"/>
        </w:rPr>
        <w:t>ок</w:t>
      </w:r>
      <w:r w:rsidR="00254139" w:rsidRPr="003A305F">
        <w:rPr>
          <w:rFonts w:ascii="Times New Roman" w:hAnsi="Times New Roman"/>
        </w:rPr>
        <w:t>тября</w:t>
      </w:r>
      <w:r w:rsidR="0040051B" w:rsidRPr="003A305F">
        <w:rPr>
          <w:rFonts w:ascii="Times New Roman" w:hAnsi="Times New Roman"/>
        </w:rPr>
        <w:t xml:space="preserve"> </w:t>
      </w:r>
      <w:r w:rsidRPr="003A305F">
        <w:rPr>
          <w:rFonts w:ascii="Times New Roman" w:hAnsi="Times New Roman"/>
        </w:rPr>
        <w:t>20</w:t>
      </w:r>
      <w:r w:rsidR="00D31C7F" w:rsidRPr="003A305F">
        <w:rPr>
          <w:rFonts w:ascii="Times New Roman" w:hAnsi="Times New Roman"/>
        </w:rPr>
        <w:t>2</w:t>
      </w:r>
      <w:r w:rsidR="0040051B" w:rsidRPr="003A305F">
        <w:rPr>
          <w:rFonts w:ascii="Times New Roman" w:hAnsi="Times New Roman"/>
        </w:rPr>
        <w:t>2</w:t>
      </w:r>
      <w:r w:rsidRPr="003A305F">
        <w:rPr>
          <w:rFonts w:ascii="Times New Roman" w:hAnsi="Times New Roman"/>
        </w:rPr>
        <w:t xml:space="preserve"> г. №  </w:t>
      </w:r>
    </w:p>
    <w:p w14:paraId="3FC1F076" w14:textId="77777777" w:rsidR="00985AEC" w:rsidRDefault="00985AEC" w:rsidP="00985AEC">
      <w:pPr>
        <w:rPr>
          <w:b/>
          <w:bCs/>
        </w:rPr>
      </w:pPr>
    </w:p>
    <w:p w14:paraId="60109433" w14:textId="05EC6B50" w:rsidR="00F26704" w:rsidRPr="00254139" w:rsidRDefault="00985AEC" w:rsidP="00254139">
      <w:pPr>
        <w:spacing w:after="80"/>
        <w:ind w:left="720"/>
        <w:jc w:val="center"/>
        <w:rPr>
          <w:rFonts w:ascii="Times New Roman" w:hAnsi="Times New Roman"/>
          <w:b/>
          <w:szCs w:val="24"/>
        </w:rPr>
      </w:pPr>
      <w:r w:rsidRPr="008937CA">
        <w:rPr>
          <w:rFonts w:ascii="Times New Roman" w:hAnsi="Times New Roman"/>
          <w:b/>
          <w:szCs w:val="24"/>
        </w:rPr>
        <w:t xml:space="preserve">КАЛЕНДАРНЫЙ ПЛАН </w:t>
      </w:r>
      <w:r>
        <w:rPr>
          <w:rFonts w:ascii="Times New Roman" w:hAnsi="Times New Roman"/>
          <w:b/>
          <w:szCs w:val="24"/>
        </w:rPr>
        <w:t>ОКАЗАНИЯ</w:t>
      </w:r>
      <w:r w:rsidRPr="008937CA">
        <w:rPr>
          <w:rFonts w:ascii="Times New Roman" w:hAnsi="Times New Roman"/>
          <w:b/>
          <w:szCs w:val="24"/>
        </w:rPr>
        <w:t xml:space="preserve"> УСЛУГ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33"/>
        <w:gridCol w:w="2836"/>
        <w:gridCol w:w="6945"/>
        <w:gridCol w:w="2127"/>
        <w:gridCol w:w="2119"/>
      </w:tblGrid>
      <w:tr w:rsidR="002E13E5" w:rsidRPr="00985AEC" w14:paraId="53717AE6" w14:textId="77777777" w:rsidTr="000255EC">
        <w:tc>
          <w:tcPr>
            <w:tcW w:w="533" w:type="dxa"/>
          </w:tcPr>
          <w:p w14:paraId="2CF947D6" w14:textId="77777777" w:rsidR="002E13E5" w:rsidRPr="00DE4170" w:rsidRDefault="002E13E5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4170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836" w:type="dxa"/>
          </w:tcPr>
          <w:p w14:paraId="7245B7C7" w14:textId="77777777" w:rsidR="002E13E5" w:rsidRPr="00DE4170" w:rsidRDefault="002E13E5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4170">
              <w:rPr>
                <w:rFonts w:ascii="Times New Roman" w:hAnsi="Times New Roman"/>
                <w:sz w:val="20"/>
              </w:rPr>
              <w:t>Наименование этапа исполнения Договора</w:t>
            </w:r>
          </w:p>
        </w:tc>
        <w:tc>
          <w:tcPr>
            <w:tcW w:w="6945" w:type="dxa"/>
          </w:tcPr>
          <w:p w14:paraId="77A841BA" w14:textId="77777777" w:rsidR="002E13E5" w:rsidRPr="00DE4170" w:rsidRDefault="002E13E5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4170">
              <w:rPr>
                <w:rFonts w:ascii="Times New Roman" w:hAnsi="Times New Roman"/>
                <w:sz w:val="20"/>
              </w:rPr>
              <w:t xml:space="preserve">Результаты работ по этапу исполнения Договора </w:t>
            </w:r>
          </w:p>
        </w:tc>
        <w:tc>
          <w:tcPr>
            <w:tcW w:w="2127" w:type="dxa"/>
          </w:tcPr>
          <w:p w14:paraId="0CEE8744" w14:textId="77777777" w:rsidR="002E13E5" w:rsidRPr="00DE4170" w:rsidRDefault="002E13E5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4170">
              <w:rPr>
                <w:rFonts w:ascii="Times New Roman" w:hAnsi="Times New Roman"/>
                <w:sz w:val="20"/>
              </w:rPr>
              <w:t>Срок начала выполнения работ по этапу исполнения Договора</w:t>
            </w:r>
          </w:p>
        </w:tc>
        <w:tc>
          <w:tcPr>
            <w:tcW w:w="2119" w:type="dxa"/>
          </w:tcPr>
          <w:p w14:paraId="35C7F792" w14:textId="77777777" w:rsidR="002E13E5" w:rsidRPr="00DE4170" w:rsidRDefault="002E13E5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4170">
              <w:rPr>
                <w:rFonts w:ascii="Times New Roman" w:hAnsi="Times New Roman"/>
                <w:sz w:val="20"/>
              </w:rPr>
              <w:t>Срок окончания выполнения работ по этапу исполнения Договора</w:t>
            </w:r>
          </w:p>
        </w:tc>
      </w:tr>
      <w:tr w:rsidR="002E13E5" w:rsidRPr="00985AEC" w14:paraId="3F73FF64" w14:textId="77777777" w:rsidTr="000255EC">
        <w:tc>
          <w:tcPr>
            <w:tcW w:w="533" w:type="dxa"/>
          </w:tcPr>
          <w:p w14:paraId="4384A1BF" w14:textId="77777777" w:rsidR="002E13E5" w:rsidRPr="00DE4170" w:rsidRDefault="002E13E5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417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36" w:type="dxa"/>
          </w:tcPr>
          <w:p w14:paraId="234AB78D" w14:textId="77777777" w:rsidR="002E13E5" w:rsidRDefault="00DE4170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E4170">
              <w:rPr>
                <w:rFonts w:ascii="Times New Roman" w:hAnsi="Times New Roman"/>
                <w:sz w:val="20"/>
              </w:rPr>
              <w:t xml:space="preserve">Анализ законодательной базы прогноза социально-экономического развития городского округа </w:t>
            </w:r>
            <w:r w:rsidR="00B2312B">
              <w:rPr>
                <w:rFonts w:ascii="Times New Roman" w:hAnsi="Times New Roman"/>
                <w:sz w:val="20"/>
              </w:rPr>
              <w:t>Эгвекинот</w:t>
            </w:r>
            <w:r w:rsidRPr="00DE4170">
              <w:rPr>
                <w:rFonts w:ascii="Times New Roman" w:hAnsi="Times New Roman"/>
                <w:sz w:val="20"/>
              </w:rPr>
              <w:t xml:space="preserve">, проведение комплексного обследования инфраструктуры </w:t>
            </w:r>
            <w:r w:rsidR="00BC69F9">
              <w:rPr>
                <w:rFonts w:ascii="Times New Roman" w:hAnsi="Times New Roman"/>
                <w:sz w:val="20"/>
              </w:rPr>
              <w:t>генерации и транспортировки тепловой и электрической</w:t>
            </w:r>
            <w:r w:rsidRPr="00DE4170">
              <w:rPr>
                <w:rFonts w:ascii="Times New Roman" w:hAnsi="Times New Roman"/>
                <w:sz w:val="20"/>
              </w:rPr>
              <w:t xml:space="preserve"> энергии, а также водоснабжения и водоотведения</w:t>
            </w:r>
          </w:p>
          <w:p w14:paraId="523DEE35" w14:textId="4DF63DC5" w:rsidR="00970B84" w:rsidRPr="00DE4170" w:rsidRDefault="00970B84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45" w:type="dxa"/>
          </w:tcPr>
          <w:p w14:paraId="562A4986" w14:textId="0CAAAAE9" w:rsidR="00254139" w:rsidRPr="00C274E4" w:rsidRDefault="00C274E4" w:rsidP="00C274E4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274E4">
              <w:rPr>
                <w:rFonts w:ascii="Times New Roman" w:hAnsi="Times New Roman"/>
                <w:sz w:val="20"/>
              </w:rPr>
              <w:t>1. З</w:t>
            </w:r>
            <w:r w:rsidR="00254139" w:rsidRPr="00C274E4">
              <w:rPr>
                <w:rFonts w:ascii="Times New Roman" w:hAnsi="Times New Roman"/>
                <w:sz w:val="20"/>
              </w:rPr>
              <w:t>аключение о наличии и необходимости корректировки муниципальных нормативно-правовых актов, задающих перспективное планирование развития коммунальной инфраструктуры городского округа Эгвекинот, а также регулирующих взаимоотношения между муниципалитетом и эксплуатирующими организациями городского округа Эгвекинот;</w:t>
            </w:r>
          </w:p>
          <w:p w14:paraId="53ECCB1C" w14:textId="6741A95A" w:rsidR="00C274E4" w:rsidRPr="00C274E4" w:rsidRDefault="00C274E4" w:rsidP="00C274E4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274E4">
              <w:rPr>
                <w:rFonts w:ascii="Times New Roman" w:hAnsi="Times New Roman"/>
                <w:sz w:val="20"/>
              </w:rPr>
              <w:t>2. Перечень и описание объектов бесхозяйственного имущества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2F53892D" w14:textId="675D0BED" w:rsidR="00254139" w:rsidRPr="00254139" w:rsidRDefault="00C274E4" w:rsidP="00254139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254139" w:rsidRPr="00254139">
              <w:rPr>
                <w:rFonts w:ascii="Times New Roman" w:hAnsi="Times New Roman"/>
                <w:sz w:val="20"/>
              </w:rPr>
              <w:t>. Заключение о прогнозе нагрузок и объемов потребления по категориям потребителей тепловой и электрической энергии, а также воды с учетом долгосрочных планов социально-экономического развития городского округа Эгвекинот и мер по повышению энергоэффективности систем генерации, транспортировки и объектов потребления на период 2019-2030 гг;</w:t>
            </w:r>
          </w:p>
          <w:p w14:paraId="32C2419D" w14:textId="3D8B5200" w:rsidR="00254139" w:rsidRPr="00254139" w:rsidRDefault="00C274E4" w:rsidP="00254139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254139" w:rsidRPr="00254139">
              <w:rPr>
                <w:rFonts w:ascii="Times New Roman" w:hAnsi="Times New Roman"/>
                <w:sz w:val="20"/>
              </w:rPr>
              <w:t>. Отчет по этапу технического аудита в части состояния; заключение о техническом состоянии объектов генерации и транспортировки энергоресурсов (их физический износ), эффективности транспортировки энергетических ресурсов эксплуатирующими организациями;</w:t>
            </w:r>
          </w:p>
          <w:p w14:paraId="4201A591" w14:textId="2FD664FD" w:rsidR="002E13E5" w:rsidRPr="00DE4170" w:rsidRDefault="00C274E4" w:rsidP="00583A9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254139" w:rsidRPr="00254139">
              <w:rPr>
                <w:rFonts w:ascii="Times New Roman" w:hAnsi="Times New Roman"/>
                <w:sz w:val="20"/>
              </w:rPr>
              <w:t>. Модель расчета долгосрочных параметров совокупных затрат (необходимой валовой выручки – НВВ) деятельности РСО с учетом специфики и набора объектов инфраструктуры городского округа Эгвекинот, оценивающая тарифные последствия производственной и инвестиционной программ деятельности РСО.</w:t>
            </w:r>
          </w:p>
        </w:tc>
        <w:tc>
          <w:tcPr>
            <w:tcW w:w="2127" w:type="dxa"/>
          </w:tcPr>
          <w:p w14:paraId="543989B6" w14:textId="77777777" w:rsidR="002E13E5" w:rsidRPr="00DE4170" w:rsidRDefault="002E13E5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4170">
              <w:rPr>
                <w:rFonts w:ascii="Times New Roman" w:hAnsi="Times New Roman"/>
                <w:sz w:val="20"/>
              </w:rPr>
              <w:t>С момента заключения Договора</w:t>
            </w:r>
          </w:p>
        </w:tc>
        <w:tc>
          <w:tcPr>
            <w:tcW w:w="2119" w:type="dxa"/>
          </w:tcPr>
          <w:p w14:paraId="3E64E362" w14:textId="5BB4AD98" w:rsidR="002E13E5" w:rsidRPr="00DE4170" w:rsidRDefault="002E13E5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4170">
              <w:rPr>
                <w:rFonts w:ascii="Times New Roman" w:hAnsi="Times New Roman"/>
                <w:sz w:val="20"/>
              </w:rPr>
              <w:t xml:space="preserve">Работы должны быть окончены в течение </w:t>
            </w:r>
            <w:r w:rsidR="00EA0E3C">
              <w:rPr>
                <w:rFonts w:ascii="Times New Roman" w:hAnsi="Times New Roman"/>
                <w:sz w:val="20"/>
              </w:rPr>
              <w:t>1</w:t>
            </w:r>
            <w:r w:rsidR="00321BBB">
              <w:rPr>
                <w:rFonts w:ascii="Times New Roman" w:hAnsi="Times New Roman"/>
                <w:sz w:val="20"/>
              </w:rPr>
              <w:t>2</w:t>
            </w:r>
            <w:r w:rsidRPr="00DE4170">
              <w:rPr>
                <w:rFonts w:ascii="Times New Roman" w:hAnsi="Times New Roman"/>
                <w:sz w:val="20"/>
              </w:rPr>
              <w:t xml:space="preserve"> недель с даты начала выполнения работ по данному этапу исполнения Договора</w:t>
            </w:r>
          </w:p>
        </w:tc>
      </w:tr>
      <w:tr w:rsidR="002E13E5" w:rsidRPr="00985AEC" w14:paraId="169B7533" w14:textId="77777777" w:rsidTr="000255EC">
        <w:tc>
          <w:tcPr>
            <w:tcW w:w="533" w:type="dxa"/>
          </w:tcPr>
          <w:p w14:paraId="60198288" w14:textId="77777777" w:rsidR="002E13E5" w:rsidRPr="00985AEC" w:rsidRDefault="002E13E5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5AE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36" w:type="dxa"/>
          </w:tcPr>
          <w:p w14:paraId="4DB18820" w14:textId="06700BD9" w:rsidR="002E13E5" w:rsidRPr="00985AEC" w:rsidRDefault="00254139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54139">
              <w:rPr>
                <w:rFonts w:ascii="Times New Roman" w:hAnsi="Times New Roman"/>
                <w:sz w:val="20"/>
              </w:rPr>
              <w:t>Разработка сценариев модернизации инфраструктуры генерации и транспортировки тепловой и электрической энергии, а также водоснабжения и водоотведения; предложений формированию условий для их реализации на принципах государственно-частного партнерства городского округа Эгвекинот</w:t>
            </w:r>
          </w:p>
        </w:tc>
        <w:tc>
          <w:tcPr>
            <w:tcW w:w="6945" w:type="dxa"/>
          </w:tcPr>
          <w:p w14:paraId="7568CCEB" w14:textId="6330A682" w:rsidR="00254139" w:rsidRPr="00254139" w:rsidRDefault="00254139" w:rsidP="00254139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54139">
              <w:rPr>
                <w:rFonts w:ascii="Times New Roman" w:hAnsi="Times New Roman"/>
                <w:sz w:val="20"/>
              </w:rPr>
              <w:t>1. Перечень технических решений по повышению энергосбережения на объектах и узлах оборудования инфраструктуры генерации и транспортировки тепловой и электрической энергии, а также водоснабжения и водоотведения;</w:t>
            </w:r>
          </w:p>
          <w:p w14:paraId="508A3A19" w14:textId="0F97E6A1" w:rsidR="00254139" w:rsidRPr="00254139" w:rsidRDefault="00254139" w:rsidP="00254139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54139">
              <w:rPr>
                <w:rFonts w:ascii="Times New Roman" w:hAnsi="Times New Roman"/>
                <w:sz w:val="20"/>
              </w:rPr>
              <w:t>2. Расчет стоимости капитальных и операционных затрат мероприятий по повышению энергосбережения на объектах инфраструктуры генерации и транспортировки тепловой и электрической энергии, а также водоснабжения и водоотведения;</w:t>
            </w:r>
          </w:p>
          <w:p w14:paraId="61E3AC1E" w14:textId="0A2346F0" w:rsidR="00254139" w:rsidRPr="00254139" w:rsidRDefault="00254139" w:rsidP="00254139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54139">
              <w:rPr>
                <w:rFonts w:ascii="Times New Roman" w:hAnsi="Times New Roman"/>
                <w:sz w:val="20"/>
              </w:rPr>
              <w:t>3. Технико-экономические обоснования выбранных технических решений по повышению энергосбережения на объектах и узлах оборудования инфраструктуры генерации и транспортировки тепловой и электрической энергии, а также водоснабжения и водоотведения городского округа Эгвекинот;</w:t>
            </w:r>
          </w:p>
          <w:p w14:paraId="764EEF56" w14:textId="3E304E10" w:rsidR="00254139" w:rsidRPr="00254139" w:rsidRDefault="00254139" w:rsidP="00254139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54139">
              <w:rPr>
                <w:rFonts w:ascii="Times New Roman" w:hAnsi="Times New Roman"/>
                <w:sz w:val="20"/>
              </w:rPr>
              <w:t xml:space="preserve">4. Сценарии модернизации объектов городского округа Эгвекинот на основе предлагаемых технических мероприятий по повышению энергосбережения на </w:t>
            </w:r>
            <w:r w:rsidRPr="00254139">
              <w:rPr>
                <w:rFonts w:ascii="Times New Roman" w:hAnsi="Times New Roman"/>
                <w:sz w:val="20"/>
              </w:rPr>
              <w:lastRenderedPageBreak/>
              <w:t>объектах инфраструктуры генерации и транспортировки тепловой и электрической энергии, а также водоснабжения и водоотведения;</w:t>
            </w:r>
          </w:p>
          <w:p w14:paraId="4D409A6C" w14:textId="4303D0E7" w:rsidR="00254139" w:rsidRPr="00254139" w:rsidRDefault="00254139" w:rsidP="00254139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54139">
              <w:rPr>
                <w:rFonts w:ascii="Times New Roman" w:hAnsi="Times New Roman"/>
                <w:sz w:val="20"/>
              </w:rPr>
              <w:t>5. Заключение о наличии расхождений между стратегическими документами, определяющими развития теплоснабжения, электроснабжения, водоснабжения и водоотведения</w:t>
            </w:r>
            <w:r w:rsidR="003A305F">
              <w:rPr>
                <w:rFonts w:ascii="Times New Roman" w:hAnsi="Times New Roman"/>
                <w:sz w:val="20"/>
              </w:rPr>
              <w:t>;</w:t>
            </w:r>
          </w:p>
          <w:p w14:paraId="2A15611F" w14:textId="48C84C8B" w:rsidR="002E13E5" w:rsidRPr="00985AEC" w:rsidRDefault="00254139" w:rsidP="00971089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54139">
              <w:rPr>
                <w:rFonts w:ascii="Times New Roman" w:hAnsi="Times New Roman"/>
                <w:sz w:val="20"/>
              </w:rPr>
              <w:t xml:space="preserve">6. Проект корректировок к программам комплексного развития коммунальной инфраструктуры городского поселения Эгвекинот в соответствии с требованиями, определенными в Постановлении Правительства РФ от 14.06.2013 № 502 «Об утверждении требований к программам комплексного развития систем коммунальной инфраструктуры поселений…». </w:t>
            </w:r>
          </w:p>
        </w:tc>
        <w:tc>
          <w:tcPr>
            <w:tcW w:w="2127" w:type="dxa"/>
          </w:tcPr>
          <w:p w14:paraId="113BA0C1" w14:textId="77777777" w:rsidR="002E13E5" w:rsidRPr="00985AEC" w:rsidRDefault="002E13E5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5AEC">
              <w:rPr>
                <w:rFonts w:ascii="Times New Roman" w:hAnsi="Times New Roman"/>
                <w:sz w:val="20"/>
              </w:rPr>
              <w:lastRenderedPageBreak/>
              <w:t>Не позднее 2 календарных дней с момента принятия результатов работ по первому этапу исполнения Договора</w:t>
            </w:r>
          </w:p>
        </w:tc>
        <w:tc>
          <w:tcPr>
            <w:tcW w:w="2119" w:type="dxa"/>
          </w:tcPr>
          <w:p w14:paraId="3792D252" w14:textId="1EBF0257" w:rsidR="002E13E5" w:rsidRPr="00985AEC" w:rsidRDefault="002E13E5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5AEC">
              <w:rPr>
                <w:rFonts w:ascii="Times New Roman" w:hAnsi="Times New Roman"/>
                <w:sz w:val="20"/>
              </w:rPr>
              <w:t xml:space="preserve">Работы должны быть окончены в течение </w:t>
            </w:r>
            <w:r w:rsidR="00D715EE">
              <w:rPr>
                <w:rFonts w:ascii="Times New Roman" w:hAnsi="Times New Roman"/>
                <w:sz w:val="20"/>
              </w:rPr>
              <w:t>8</w:t>
            </w:r>
            <w:r w:rsidRPr="00985AEC">
              <w:rPr>
                <w:rFonts w:ascii="Times New Roman" w:hAnsi="Times New Roman"/>
                <w:sz w:val="20"/>
              </w:rPr>
              <w:t xml:space="preserve"> недель с даты начала выполнения работ по данному этапу исполнения Договора</w:t>
            </w:r>
          </w:p>
        </w:tc>
      </w:tr>
      <w:tr w:rsidR="002E13E5" w:rsidRPr="00985AEC" w14:paraId="6E80002C" w14:textId="77777777" w:rsidTr="000255EC">
        <w:trPr>
          <w:trHeight w:val="3947"/>
        </w:trPr>
        <w:tc>
          <w:tcPr>
            <w:tcW w:w="533" w:type="dxa"/>
          </w:tcPr>
          <w:p w14:paraId="64EBDE19" w14:textId="77777777" w:rsidR="002E13E5" w:rsidRPr="00985AEC" w:rsidRDefault="002E13E5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5AE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36" w:type="dxa"/>
          </w:tcPr>
          <w:p w14:paraId="47B4443E" w14:textId="529D38D5" w:rsidR="002E13E5" w:rsidRPr="00985AEC" w:rsidRDefault="00D715EE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715EE">
              <w:rPr>
                <w:rFonts w:ascii="Times New Roman" w:hAnsi="Times New Roman"/>
                <w:sz w:val="20"/>
              </w:rPr>
              <w:t>Разработка документации с целью привлечения частных инвесторов для заключения концессионных соглашений по модернизации и эксплуатации объектов инфраструктуры генерации и транспортировки тепловой и электрической энергии, а также водоснабжения городского округа Эгвекинот</w:t>
            </w:r>
          </w:p>
        </w:tc>
        <w:tc>
          <w:tcPr>
            <w:tcW w:w="6945" w:type="dxa"/>
          </w:tcPr>
          <w:p w14:paraId="670CB6F7" w14:textId="1D9885B4" w:rsidR="00D715EE" w:rsidRPr="00D715EE" w:rsidRDefault="00D715EE" w:rsidP="00D715EE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715EE">
              <w:rPr>
                <w:rFonts w:ascii="Times New Roman" w:hAnsi="Times New Roman"/>
                <w:sz w:val="20"/>
              </w:rPr>
              <w:t>1. Пакет документации для инициации процедуры частной/публичной концессионной инициативы на заключение концессионного договора по модернизации и управлению инфраструктуры генерации и транспортировки тепловой и электрической энергии, а также водоснабжения и водоотведения;</w:t>
            </w:r>
          </w:p>
          <w:p w14:paraId="6DD41D96" w14:textId="0BF9D72F" w:rsidR="00D715EE" w:rsidRPr="00D715EE" w:rsidRDefault="00D715EE" w:rsidP="00D715EE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715EE">
              <w:rPr>
                <w:rFonts w:ascii="Times New Roman" w:hAnsi="Times New Roman"/>
                <w:sz w:val="20"/>
              </w:rPr>
              <w:t xml:space="preserve">2. Согласованный перечень целевых параметров и показателей развития и управления коммунальной инфраструктурой необходимых к достижению при передаче объектов коммунальной инфраструктуры муниципального округа Эгвекинот в управление инвестору в рамках концессионного соглашения; </w:t>
            </w:r>
          </w:p>
          <w:p w14:paraId="7D7FE6FE" w14:textId="505E9AC6" w:rsidR="00D715EE" w:rsidRPr="00D715EE" w:rsidRDefault="00D715EE" w:rsidP="00D715EE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715EE">
              <w:rPr>
                <w:rFonts w:ascii="Times New Roman" w:hAnsi="Times New Roman"/>
                <w:sz w:val="20"/>
              </w:rPr>
              <w:t>3. Перечень и условия привлечения дополнительных источников финансирования инвестиционной программы Концессионера за счет государственных мер поддержки;</w:t>
            </w:r>
          </w:p>
          <w:p w14:paraId="2ECDA6DE" w14:textId="4133DC73" w:rsidR="00D715EE" w:rsidRPr="00D715EE" w:rsidRDefault="00D715EE" w:rsidP="00D715EE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715EE">
              <w:rPr>
                <w:rFonts w:ascii="Times New Roman" w:hAnsi="Times New Roman"/>
                <w:sz w:val="20"/>
              </w:rPr>
              <w:t>4. Финансовая модель реализации концессионного соглашения, обеспечивающей возврат на вложенный капитал Концессионера;</w:t>
            </w:r>
          </w:p>
          <w:p w14:paraId="79E85C91" w14:textId="59C6BC23" w:rsidR="002E13E5" w:rsidRPr="00985AEC" w:rsidRDefault="00D715EE" w:rsidP="00971089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715EE">
              <w:rPr>
                <w:rFonts w:ascii="Times New Roman" w:hAnsi="Times New Roman"/>
                <w:sz w:val="20"/>
              </w:rPr>
              <w:t>5. Адаптированный пакет документации (относится к пунктам 6.3.1 – 6.3.4) по результатам учета требований потенциальных финансовых и стратегических инвесторов, вкладывающих средства в модернизации и эксплуатации коммунальной инфраструктуры муниципального округа Эгвекинот.</w:t>
            </w:r>
          </w:p>
        </w:tc>
        <w:tc>
          <w:tcPr>
            <w:tcW w:w="2127" w:type="dxa"/>
          </w:tcPr>
          <w:p w14:paraId="623413D8" w14:textId="77777777" w:rsidR="002E13E5" w:rsidRPr="00985AEC" w:rsidRDefault="002E13E5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5AEC">
              <w:rPr>
                <w:rFonts w:ascii="Times New Roman" w:hAnsi="Times New Roman"/>
                <w:sz w:val="20"/>
              </w:rPr>
              <w:t>Не позднее 2 календарных дней с момента принятия результатов работ по второму этапу исполнения Договора</w:t>
            </w:r>
          </w:p>
        </w:tc>
        <w:tc>
          <w:tcPr>
            <w:tcW w:w="2119" w:type="dxa"/>
          </w:tcPr>
          <w:p w14:paraId="02EA3856" w14:textId="77777777" w:rsidR="002E13E5" w:rsidRPr="00985AEC" w:rsidRDefault="002E13E5" w:rsidP="00971089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5AEC">
              <w:rPr>
                <w:rFonts w:ascii="Times New Roman" w:hAnsi="Times New Roman"/>
                <w:sz w:val="20"/>
              </w:rPr>
              <w:t xml:space="preserve">Работы должны быть окончены в течение </w:t>
            </w:r>
            <w:r w:rsidR="00EA0E3C">
              <w:rPr>
                <w:rFonts w:ascii="Times New Roman" w:hAnsi="Times New Roman"/>
                <w:sz w:val="20"/>
              </w:rPr>
              <w:t>3</w:t>
            </w:r>
            <w:r w:rsidRPr="00985AEC">
              <w:rPr>
                <w:rFonts w:ascii="Times New Roman" w:hAnsi="Times New Roman"/>
                <w:sz w:val="20"/>
              </w:rPr>
              <w:t xml:space="preserve"> недель с даты начала выполнения работ по данному этапу исполнения Договора</w:t>
            </w:r>
          </w:p>
        </w:tc>
      </w:tr>
    </w:tbl>
    <w:p w14:paraId="027289CC" w14:textId="382C611C" w:rsidR="00C274E4" w:rsidRDefault="00C274E4" w:rsidP="000255EC">
      <w:pPr>
        <w:spacing w:after="80"/>
        <w:rPr>
          <w:rFonts w:ascii="Times New Roman" w:hAnsi="Times New Roman"/>
          <w:b/>
          <w:szCs w:val="24"/>
        </w:rPr>
      </w:pPr>
    </w:p>
    <w:p w14:paraId="19963336" w14:textId="77777777" w:rsidR="003A305F" w:rsidRDefault="003A305F" w:rsidP="000255EC">
      <w:pPr>
        <w:spacing w:after="80"/>
        <w:rPr>
          <w:rFonts w:ascii="Times New Roman" w:hAnsi="Times New Roman"/>
          <w:b/>
          <w:szCs w:val="24"/>
        </w:rPr>
      </w:pPr>
    </w:p>
    <w:p w14:paraId="15772D56" w14:textId="77777777" w:rsidR="00C274E4" w:rsidRPr="008937CA" w:rsidRDefault="00C274E4" w:rsidP="000255EC">
      <w:pPr>
        <w:spacing w:after="80"/>
        <w:rPr>
          <w:rFonts w:ascii="Times New Roman" w:hAnsi="Times New Roman"/>
          <w:b/>
          <w:szCs w:val="24"/>
        </w:rPr>
      </w:pPr>
    </w:p>
    <w:tbl>
      <w:tblPr>
        <w:tblW w:w="15937" w:type="dxa"/>
        <w:tblLook w:val="01E0" w:firstRow="1" w:lastRow="1" w:firstColumn="1" w:lastColumn="1" w:noHBand="0" w:noVBand="0"/>
      </w:tblPr>
      <w:tblGrid>
        <w:gridCol w:w="8897"/>
        <w:gridCol w:w="7040"/>
      </w:tblGrid>
      <w:tr w:rsidR="00985AEC" w:rsidRPr="00C1294F" w14:paraId="5290378A" w14:textId="77777777" w:rsidTr="00985AEC">
        <w:trPr>
          <w:trHeight w:val="1696"/>
        </w:trPr>
        <w:tc>
          <w:tcPr>
            <w:tcW w:w="8897" w:type="dxa"/>
          </w:tcPr>
          <w:p w14:paraId="56BC1CBC" w14:textId="77777777" w:rsidR="00296B3B" w:rsidRDefault="00296B3B" w:rsidP="00971089">
            <w:pPr>
              <w:pStyle w:val="PlainText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73C54" w14:textId="77777777" w:rsidR="00985AEC" w:rsidRPr="00C1294F" w:rsidRDefault="00985AEC" w:rsidP="00971089">
            <w:pPr>
              <w:pStyle w:val="PlainText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94F"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  <w:p w14:paraId="6FC228CC" w14:textId="77777777" w:rsidR="00985AEC" w:rsidRPr="00C1294F" w:rsidRDefault="00853ABD" w:rsidP="00971089">
            <w:pPr>
              <w:pStyle w:val="PlainText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985AEC" w:rsidRPr="00C1294F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</w:p>
          <w:p w14:paraId="06A4027D" w14:textId="77777777" w:rsidR="00985AEC" w:rsidRPr="00C1294F" w:rsidRDefault="00985AEC" w:rsidP="00971089">
            <w:pPr>
              <w:pStyle w:val="PlainText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0029EF" w14:textId="77777777" w:rsidR="00985AEC" w:rsidRPr="00D26A15" w:rsidRDefault="00985AEC" w:rsidP="00971089">
            <w:pPr>
              <w:pStyle w:val="PlainText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A15">
              <w:rPr>
                <w:rFonts w:ascii="Times New Roman" w:hAnsi="Times New Roman"/>
                <w:b/>
                <w:sz w:val="24"/>
                <w:szCs w:val="24"/>
              </w:rPr>
              <w:t>_________________/</w:t>
            </w:r>
            <w:r w:rsidR="001A1A87">
              <w:rPr>
                <w:rFonts w:ascii="Times New Roman" w:hAnsi="Times New Roman"/>
                <w:b/>
                <w:sz w:val="24"/>
                <w:szCs w:val="24"/>
              </w:rPr>
              <w:t>-__________________</w:t>
            </w:r>
            <w:r w:rsidRPr="00D26A15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  <w:p w14:paraId="6A559C53" w14:textId="77777777" w:rsidR="00985AEC" w:rsidRDefault="00985AEC" w:rsidP="00971089">
            <w:pPr>
              <w:pStyle w:val="PlainText1"/>
              <w:rPr>
                <w:rFonts w:ascii="Times New Roman" w:hAnsi="Times New Roman"/>
                <w:b/>
                <w:sz w:val="24"/>
                <w:szCs w:val="24"/>
              </w:rPr>
            </w:pPr>
            <w:r w:rsidRPr="00C1294F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14:paraId="715B0892" w14:textId="77777777" w:rsidR="00985AEC" w:rsidRDefault="00985AEC" w:rsidP="00971089">
            <w:pPr>
              <w:pStyle w:val="PlainText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64C2DF" w14:textId="77777777" w:rsidR="00985AEC" w:rsidRPr="00C1294F" w:rsidRDefault="00985AEC" w:rsidP="00971089">
            <w:pPr>
              <w:pStyle w:val="PlainText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0" w:type="dxa"/>
          </w:tcPr>
          <w:p w14:paraId="5094CC56" w14:textId="77777777" w:rsidR="00296B3B" w:rsidRDefault="00296B3B" w:rsidP="00971089">
            <w:pPr>
              <w:pStyle w:val="PlainText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9231E1" w14:textId="5E3CF28A" w:rsidR="00985AEC" w:rsidRPr="00C1294F" w:rsidRDefault="00985AEC" w:rsidP="00971089">
            <w:pPr>
              <w:pStyle w:val="PlainText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94F">
              <w:rPr>
                <w:rFonts w:ascii="Times New Roman" w:hAnsi="Times New Roman"/>
                <w:b/>
                <w:sz w:val="24"/>
                <w:szCs w:val="24"/>
              </w:rPr>
              <w:t>От Исполнител</w:t>
            </w:r>
            <w:r w:rsidR="0014433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</w:tbl>
    <w:p w14:paraId="5A64820F" w14:textId="2C30D11A" w:rsidR="0074732B" w:rsidRPr="00E767C3" w:rsidRDefault="0074732B" w:rsidP="00E767C3">
      <w:pPr>
        <w:tabs>
          <w:tab w:val="left" w:pos="3217"/>
        </w:tabs>
      </w:pPr>
    </w:p>
    <w:sectPr w:rsidR="0074732B" w:rsidRPr="00E767C3" w:rsidSect="00526D08">
      <w:headerReference w:type="default" r:id="rId15"/>
      <w:pgSz w:w="16840" w:h="11907" w:orient="landscape" w:code="9"/>
      <w:pgMar w:top="567" w:right="567" w:bottom="567" w:left="964" w:header="22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170B3" w14:textId="77777777" w:rsidR="005D0788" w:rsidRDefault="005D0788">
      <w:r>
        <w:separator/>
      </w:r>
    </w:p>
  </w:endnote>
  <w:endnote w:type="continuationSeparator" w:id="0">
    <w:p w14:paraId="62DD8DA5" w14:textId="77777777" w:rsidR="005D0788" w:rsidRDefault="005D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ED974" w14:textId="77777777" w:rsidR="005931C2" w:rsidRDefault="005931C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3D916D2" w14:textId="77777777" w:rsidR="005931C2" w:rsidRDefault="005931C2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5746C" w14:textId="77777777" w:rsidR="005931C2" w:rsidRDefault="005931C2">
    <w:pPr>
      <w:pStyle w:val="ae"/>
      <w:widowControl/>
      <w:tabs>
        <w:tab w:val="clear" w:pos="9072"/>
        <w:tab w:val="right" w:pos="9498"/>
      </w:tabs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  <w:p w14:paraId="72D01851" w14:textId="47F4BA0A" w:rsidR="005931C2" w:rsidRDefault="005931C2">
    <w:pPr>
      <w:pStyle w:val="ae"/>
      <w:framePr w:wrap="around" w:vAnchor="text" w:hAnchor="page" w:x="5581" w:y="107"/>
      <w:jc w:val="center"/>
      <w:rPr>
        <w:rStyle w:val="ad"/>
        <w:rFonts w:ascii="Times New Roman" w:hAnsi="Times New Roman"/>
        <w:sz w:val="20"/>
      </w:rPr>
    </w:pPr>
    <w:r>
      <w:rPr>
        <w:rStyle w:val="ad"/>
        <w:rFonts w:ascii="Times New Roman" w:hAnsi="Times New Roman"/>
        <w:sz w:val="20"/>
      </w:rPr>
      <w:t xml:space="preserve">- </w:t>
    </w:r>
    <w:r>
      <w:rPr>
        <w:rStyle w:val="ad"/>
        <w:rFonts w:ascii="Times New Roman" w:hAnsi="Times New Roman"/>
        <w:sz w:val="20"/>
      </w:rPr>
      <w:fldChar w:fldCharType="begin"/>
    </w:r>
    <w:r>
      <w:rPr>
        <w:rStyle w:val="ad"/>
        <w:rFonts w:ascii="Times New Roman" w:hAnsi="Times New Roman"/>
        <w:sz w:val="20"/>
      </w:rPr>
      <w:instrText xml:space="preserve">PAGE  </w:instrText>
    </w:r>
    <w:r>
      <w:rPr>
        <w:rStyle w:val="ad"/>
        <w:rFonts w:ascii="Times New Roman" w:hAnsi="Times New Roman"/>
        <w:sz w:val="20"/>
      </w:rPr>
      <w:fldChar w:fldCharType="separate"/>
    </w:r>
    <w:r w:rsidR="00144339">
      <w:rPr>
        <w:rStyle w:val="ad"/>
        <w:rFonts w:ascii="Times New Roman" w:hAnsi="Times New Roman"/>
        <w:noProof/>
        <w:sz w:val="20"/>
      </w:rPr>
      <w:t>19</w:t>
    </w:r>
    <w:r>
      <w:rPr>
        <w:rStyle w:val="ad"/>
        <w:rFonts w:ascii="Times New Roman" w:hAnsi="Times New Roman"/>
        <w:sz w:val="20"/>
      </w:rPr>
      <w:fldChar w:fldCharType="end"/>
    </w:r>
    <w:r>
      <w:rPr>
        <w:rStyle w:val="ad"/>
        <w:rFonts w:ascii="Times New Roman" w:hAnsi="Times New Roman"/>
        <w:sz w:val="20"/>
      </w:rPr>
      <w:t xml:space="preserve"> -</w:t>
    </w:r>
  </w:p>
  <w:p w14:paraId="3441C766" w14:textId="77777777" w:rsidR="005931C2" w:rsidRDefault="005931C2">
    <w:pPr>
      <w:pStyle w:val="ae"/>
      <w:pBdr>
        <w:bottom w:val="single" w:sz="12" w:space="12" w:color="auto"/>
      </w:pBdr>
      <w:ind w:right="36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98937" w14:textId="77777777" w:rsidR="005D0788" w:rsidRDefault="005D0788">
      <w:r>
        <w:separator/>
      </w:r>
    </w:p>
  </w:footnote>
  <w:footnote w:type="continuationSeparator" w:id="0">
    <w:p w14:paraId="3E5CBB98" w14:textId="77777777" w:rsidR="005D0788" w:rsidRDefault="005D0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91F5" w14:textId="77777777" w:rsidR="005931C2" w:rsidRDefault="005931C2" w:rsidP="00B9221E">
    <w:pPr>
      <w:pStyle w:val="ac"/>
      <w:framePr w:wrap="around" w:vAnchor="text" w:hAnchor="margin" w:xAlign="right" w:y="1"/>
      <w:numPr>
        <w:ilvl w:val="0"/>
        <w:numId w:val="5"/>
      </w:numPr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12046AF" w14:textId="77777777" w:rsidR="005931C2" w:rsidRDefault="005931C2" w:rsidP="00B9221E">
    <w:pPr>
      <w:pStyle w:val="ac"/>
      <w:numPr>
        <w:ilvl w:val="0"/>
        <w:numId w:val="5"/>
      </w:num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A6291" w14:textId="77777777" w:rsidR="005931C2" w:rsidRPr="007A7AF2" w:rsidRDefault="005931C2" w:rsidP="007A7AF2">
    <w:pPr>
      <w:pStyle w:val="ac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E0CAD" w14:textId="77777777" w:rsidR="005931C2" w:rsidRDefault="005931C2" w:rsidP="00B9221E">
    <w:pPr>
      <w:pStyle w:val="ac"/>
      <w:numPr>
        <w:ilvl w:val="0"/>
        <w:numId w:val="5"/>
      </w:num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8EB7" w14:textId="77777777" w:rsidR="005931C2" w:rsidRPr="007A7AF2" w:rsidRDefault="005931C2" w:rsidP="007A7AF2">
    <w:pPr>
      <w:pStyle w:val="ac"/>
      <w:ind w:left="0" w:firstLine="0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E42C" w14:textId="77777777" w:rsidR="005931C2" w:rsidRPr="007A7AF2" w:rsidRDefault="005931C2" w:rsidP="007A7AF2">
    <w:pPr>
      <w:pStyle w:val="ac"/>
      <w:ind w:left="0"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9918D51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EA4F9B0"/>
    <w:lvl w:ilvl="0">
      <w:numFmt w:val="decimal"/>
      <w:lvlText w:val="*"/>
      <w:lvlJc w:val="left"/>
    </w:lvl>
  </w:abstractNum>
  <w:abstractNum w:abstractNumId="2" w15:restartNumberingAfterBreak="0">
    <w:nsid w:val="08C05D49"/>
    <w:multiLevelType w:val="hybridMultilevel"/>
    <w:tmpl w:val="A958109E"/>
    <w:lvl w:ilvl="0" w:tplc="F90A8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96026"/>
    <w:multiLevelType w:val="multilevel"/>
    <w:tmpl w:val="E0781E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EB4023"/>
    <w:multiLevelType w:val="multilevel"/>
    <w:tmpl w:val="27E0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022E32"/>
    <w:multiLevelType w:val="multilevel"/>
    <w:tmpl w:val="27E0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DA61BA"/>
    <w:multiLevelType w:val="hybridMultilevel"/>
    <w:tmpl w:val="04CAF5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F2D63A3"/>
    <w:multiLevelType w:val="multilevel"/>
    <w:tmpl w:val="27E0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4033D7"/>
    <w:multiLevelType w:val="multilevel"/>
    <w:tmpl w:val="2CE00DF6"/>
    <w:lvl w:ilvl="0">
      <w:start w:val="1"/>
      <w:numFmt w:val="decimal"/>
      <w:pStyle w:val="1"/>
      <w:lvlText w:val="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992"/>
        </w:tabs>
        <w:ind w:left="141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9" w15:restartNumberingAfterBreak="0">
    <w:nsid w:val="124B0691"/>
    <w:multiLevelType w:val="multilevel"/>
    <w:tmpl w:val="2598AD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67E0862"/>
    <w:multiLevelType w:val="hybridMultilevel"/>
    <w:tmpl w:val="125CACD0"/>
    <w:lvl w:ilvl="0" w:tplc="F7B0C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84F0B"/>
    <w:multiLevelType w:val="hybridMultilevel"/>
    <w:tmpl w:val="8A1A7E8C"/>
    <w:lvl w:ilvl="0" w:tplc="D07E2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62F95"/>
    <w:multiLevelType w:val="multilevel"/>
    <w:tmpl w:val="27E0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D14890"/>
    <w:multiLevelType w:val="hybridMultilevel"/>
    <w:tmpl w:val="4244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85F1E"/>
    <w:multiLevelType w:val="hybridMultilevel"/>
    <w:tmpl w:val="BAFCE3D4"/>
    <w:lvl w:ilvl="0" w:tplc="FDF656CA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5" w15:restartNumberingAfterBreak="0">
    <w:nsid w:val="24731263"/>
    <w:multiLevelType w:val="multilevel"/>
    <w:tmpl w:val="27E0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875C4A"/>
    <w:multiLevelType w:val="multilevel"/>
    <w:tmpl w:val="791A35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ADC75CE"/>
    <w:multiLevelType w:val="multilevel"/>
    <w:tmpl w:val="704EFF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FAC21F6"/>
    <w:multiLevelType w:val="multilevel"/>
    <w:tmpl w:val="1B6418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9" w15:restartNumberingAfterBreak="0">
    <w:nsid w:val="31F82E42"/>
    <w:multiLevelType w:val="multilevel"/>
    <w:tmpl w:val="3DEC0134"/>
    <w:lvl w:ilvl="0">
      <w:start w:val="1"/>
      <w:numFmt w:val="bullet"/>
      <w:pStyle w:val="-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B7714"/>
    <w:multiLevelType w:val="multilevel"/>
    <w:tmpl w:val="27E0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115843"/>
    <w:multiLevelType w:val="hybridMultilevel"/>
    <w:tmpl w:val="5E382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7EA5DA5"/>
    <w:multiLevelType w:val="hybridMultilevel"/>
    <w:tmpl w:val="CA4EAE44"/>
    <w:lvl w:ilvl="0" w:tplc="2A0C9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45142"/>
    <w:multiLevelType w:val="hybridMultilevel"/>
    <w:tmpl w:val="41E6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E2FE8"/>
    <w:multiLevelType w:val="hybridMultilevel"/>
    <w:tmpl w:val="9AFE7340"/>
    <w:lvl w:ilvl="0" w:tplc="498873BE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8029C"/>
    <w:multiLevelType w:val="hybridMultilevel"/>
    <w:tmpl w:val="94BC9650"/>
    <w:lvl w:ilvl="0" w:tplc="FACE5C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C1274">
      <w:start w:val="48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1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C08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7824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65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09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84B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C9A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80109"/>
    <w:multiLevelType w:val="multilevel"/>
    <w:tmpl w:val="27E0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B54A0C"/>
    <w:multiLevelType w:val="multilevel"/>
    <w:tmpl w:val="210E6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B356422"/>
    <w:multiLevelType w:val="hybridMultilevel"/>
    <w:tmpl w:val="B4E0890A"/>
    <w:lvl w:ilvl="0" w:tplc="2A0C9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E073B"/>
    <w:multiLevelType w:val="multilevel"/>
    <w:tmpl w:val="27E0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B313FAA"/>
    <w:multiLevelType w:val="hybridMultilevel"/>
    <w:tmpl w:val="EBCC7FAE"/>
    <w:lvl w:ilvl="0" w:tplc="34285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30438"/>
    <w:multiLevelType w:val="hybridMultilevel"/>
    <w:tmpl w:val="F4DC2C60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5FA45708"/>
    <w:multiLevelType w:val="hybridMultilevel"/>
    <w:tmpl w:val="45368DD2"/>
    <w:lvl w:ilvl="0" w:tplc="2F74E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A4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6E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E8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2D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A8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0D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23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43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14B513B"/>
    <w:multiLevelType w:val="multilevel"/>
    <w:tmpl w:val="27E0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4E3B55"/>
    <w:multiLevelType w:val="hybridMultilevel"/>
    <w:tmpl w:val="2CF0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6" w15:restartNumberingAfterBreak="0">
    <w:nsid w:val="69826A74"/>
    <w:multiLevelType w:val="multilevel"/>
    <w:tmpl w:val="27E0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BF72D44"/>
    <w:multiLevelType w:val="hybridMultilevel"/>
    <w:tmpl w:val="B5B6A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A1CCA"/>
    <w:multiLevelType w:val="multilevel"/>
    <w:tmpl w:val="6958B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6D2352B"/>
    <w:multiLevelType w:val="multilevel"/>
    <w:tmpl w:val="4824D8E6"/>
    <w:lvl w:ilvl="0">
      <w:start w:val="4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7F0636"/>
    <w:multiLevelType w:val="hybridMultilevel"/>
    <w:tmpl w:val="E8407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35"/>
  </w:num>
  <w:num w:numId="5">
    <w:abstractNumId w:val="1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</w:rPr>
      </w:lvl>
    </w:lvlOverride>
  </w:num>
  <w:num w:numId="6">
    <w:abstractNumId w:val="27"/>
  </w:num>
  <w:num w:numId="7">
    <w:abstractNumId w:val="16"/>
  </w:num>
  <w:num w:numId="8">
    <w:abstractNumId w:val="37"/>
  </w:num>
  <w:num w:numId="9">
    <w:abstractNumId w:val="25"/>
  </w:num>
  <w:num w:numId="10">
    <w:abstractNumId w:val="32"/>
  </w:num>
  <w:num w:numId="11">
    <w:abstractNumId w:val="1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0"/>
  </w:num>
  <w:num w:numId="15">
    <w:abstractNumId w:val="6"/>
  </w:num>
  <w:num w:numId="16">
    <w:abstractNumId w:val="21"/>
  </w:num>
  <w:num w:numId="17">
    <w:abstractNumId w:val="9"/>
  </w:num>
  <w:num w:numId="18">
    <w:abstractNumId w:val="33"/>
  </w:num>
  <w:num w:numId="19">
    <w:abstractNumId w:val="39"/>
  </w:num>
  <w:num w:numId="20">
    <w:abstractNumId w:val="24"/>
  </w:num>
  <w:num w:numId="21">
    <w:abstractNumId w:val="28"/>
  </w:num>
  <w:num w:numId="22">
    <w:abstractNumId w:val="14"/>
  </w:num>
  <w:num w:numId="23">
    <w:abstractNumId w:val="22"/>
  </w:num>
  <w:num w:numId="24">
    <w:abstractNumId w:val="2"/>
  </w:num>
  <w:num w:numId="25">
    <w:abstractNumId w:val="38"/>
  </w:num>
  <w:num w:numId="26">
    <w:abstractNumId w:val="20"/>
  </w:num>
  <w:num w:numId="27">
    <w:abstractNumId w:val="26"/>
  </w:num>
  <w:num w:numId="28">
    <w:abstractNumId w:val="23"/>
  </w:num>
  <w:num w:numId="29">
    <w:abstractNumId w:val="15"/>
  </w:num>
  <w:num w:numId="30">
    <w:abstractNumId w:val="36"/>
  </w:num>
  <w:num w:numId="31">
    <w:abstractNumId w:val="13"/>
  </w:num>
  <w:num w:numId="32">
    <w:abstractNumId w:val="34"/>
  </w:num>
  <w:num w:numId="33">
    <w:abstractNumId w:val="12"/>
  </w:num>
  <w:num w:numId="34">
    <w:abstractNumId w:val="7"/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8"/>
  </w:num>
  <w:num w:numId="38">
    <w:abstractNumId w:val="6"/>
  </w:num>
  <w:num w:numId="39">
    <w:abstractNumId w:val="21"/>
  </w:num>
  <w:num w:numId="40">
    <w:abstractNumId w:val="40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4"/>
  </w:num>
  <w:num w:numId="44">
    <w:abstractNumId w:val="5"/>
  </w:num>
  <w:num w:numId="45">
    <w:abstractNumId w:val="31"/>
  </w:num>
  <w:num w:numId="46">
    <w:abstractNumId w:val="30"/>
  </w:num>
  <w:num w:numId="47">
    <w:abstractNumId w:val="10"/>
  </w:num>
  <w:num w:numId="4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14"/>
    <w:rsid w:val="00000BF9"/>
    <w:rsid w:val="00002943"/>
    <w:rsid w:val="000033E3"/>
    <w:rsid w:val="00003599"/>
    <w:rsid w:val="00006404"/>
    <w:rsid w:val="00006DBC"/>
    <w:rsid w:val="00007E07"/>
    <w:rsid w:val="000114B4"/>
    <w:rsid w:val="0001434B"/>
    <w:rsid w:val="00016049"/>
    <w:rsid w:val="0001649F"/>
    <w:rsid w:val="00021DDE"/>
    <w:rsid w:val="00023967"/>
    <w:rsid w:val="000252DC"/>
    <w:rsid w:val="000255EC"/>
    <w:rsid w:val="000258D2"/>
    <w:rsid w:val="00025BC8"/>
    <w:rsid w:val="00032216"/>
    <w:rsid w:val="00032B11"/>
    <w:rsid w:val="000333C9"/>
    <w:rsid w:val="0003558F"/>
    <w:rsid w:val="00037F22"/>
    <w:rsid w:val="000441A2"/>
    <w:rsid w:val="00044A9B"/>
    <w:rsid w:val="0004547B"/>
    <w:rsid w:val="00046725"/>
    <w:rsid w:val="00046ABF"/>
    <w:rsid w:val="000517A7"/>
    <w:rsid w:val="00056AB0"/>
    <w:rsid w:val="00062E01"/>
    <w:rsid w:val="0006351C"/>
    <w:rsid w:val="00064A3E"/>
    <w:rsid w:val="0006603C"/>
    <w:rsid w:val="00073E85"/>
    <w:rsid w:val="00074716"/>
    <w:rsid w:val="00075811"/>
    <w:rsid w:val="000765CD"/>
    <w:rsid w:val="00080928"/>
    <w:rsid w:val="00081627"/>
    <w:rsid w:val="00083263"/>
    <w:rsid w:val="00083344"/>
    <w:rsid w:val="00083F7E"/>
    <w:rsid w:val="00084679"/>
    <w:rsid w:val="00084F7C"/>
    <w:rsid w:val="00085030"/>
    <w:rsid w:val="000854B4"/>
    <w:rsid w:val="00086DF3"/>
    <w:rsid w:val="00092532"/>
    <w:rsid w:val="00092AF1"/>
    <w:rsid w:val="00092F52"/>
    <w:rsid w:val="000954BE"/>
    <w:rsid w:val="00095C2A"/>
    <w:rsid w:val="00095EFC"/>
    <w:rsid w:val="00096E1B"/>
    <w:rsid w:val="00097145"/>
    <w:rsid w:val="000A0190"/>
    <w:rsid w:val="000A0428"/>
    <w:rsid w:val="000A3EFB"/>
    <w:rsid w:val="000A4383"/>
    <w:rsid w:val="000A74F8"/>
    <w:rsid w:val="000B1E17"/>
    <w:rsid w:val="000B42C6"/>
    <w:rsid w:val="000B4EC7"/>
    <w:rsid w:val="000B7D5E"/>
    <w:rsid w:val="000B7FFC"/>
    <w:rsid w:val="000C272C"/>
    <w:rsid w:val="000C2E66"/>
    <w:rsid w:val="000C337B"/>
    <w:rsid w:val="000C4BDB"/>
    <w:rsid w:val="000C694E"/>
    <w:rsid w:val="000D1F4A"/>
    <w:rsid w:val="000D21EA"/>
    <w:rsid w:val="000D3520"/>
    <w:rsid w:val="000D3BC1"/>
    <w:rsid w:val="000D61C4"/>
    <w:rsid w:val="000D7E50"/>
    <w:rsid w:val="000E0D09"/>
    <w:rsid w:val="000E20B4"/>
    <w:rsid w:val="000E2CB4"/>
    <w:rsid w:val="000E32E4"/>
    <w:rsid w:val="000E48E2"/>
    <w:rsid w:val="000E4FDA"/>
    <w:rsid w:val="000E73D8"/>
    <w:rsid w:val="000E7510"/>
    <w:rsid w:val="000F200A"/>
    <w:rsid w:val="000F3717"/>
    <w:rsid w:val="0010509C"/>
    <w:rsid w:val="001063BA"/>
    <w:rsid w:val="00106A62"/>
    <w:rsid w:val="00107F97"/>
    <w:rsid w:val="0011008C"/>
    <w:rsid w:val="001104A2"/>
    <w:rsid w:val="00112C83"/>
    <w:rsid w:val="00112CDD"/>
    <w:rsid w:val="0011691E"/>
    <w:rsid w:val="001175EA"/>
    <w:rsid w:val="00125EDF"/>
    <w:rsid w:val="0012645F"/>
    <w:rsid w:val="00126BF4"/>
    <w:rsid w:val="001276FD"/>
    <w:rsid w:val="00130037"/>
    <w:rsid w:val="001300C0"/>
    <w:rsid w:val="0013334E"/>
    <w:rsid w:val="0013395D"/>
    <w:rsid w:val="00135112"/>
    <w:rsid w:val="00136408"/>
    <w:rsid w:val="00136D5F"/>
    <w:rsid w:val="00136DF1"/>
    <w:rsid w:val="00137786"/>
    <w:rsid w:val="00137FCB"/>
    <w:rsid w:val="001401C9"/>
    <w:rsid w:val="00142A75"/>
    <w:rsid w:val="00142BAF"/>
    <w:rsid w:val="001441F1"/>
    <w:rsid w:val="00144339"/>
    <w:rsid w:val="00145F99"/>
    <w:rsid w:val="00147CB4"/>
    <w:rsid w:val="00150EAC"/>
    <w:rsid w:val="00152805"/>
    <w:rsid w:val="00153514"/>
    <w:rsid w:val="0015420B"/>
    <w:rsid w:val="0015436B"/>
    <w:rsid w:val="001557EC"/>
    <w:rsid w:val="00157CE0"/>
    <w:rsid w:val="00160266"/>
    <w:rsid w:val="001604C1"/>
    <w:rsid w:val="0016188A"/>
    <w:rsid w:val="00162BB8"/>
    <w:rsid w:val="0016361A"/>
    <w:rsid w:val="00163A60"/>
    <w:rsid w:val="00165C1D"/>
    <w:rsid w:val="00165EEB"/>
    <w:rsid w:val="00167039"/>
    <w:rsid w:val="00176317"/>
    <w:rsid w:val="00180770"/>
    <w:rsid w:val="001810B5"/>
    <w:rsid w:val="00181148"/>
    <w:rsid w:val="00183848"/>
    <w:rsid w:val="00184088"/>
    <w:rsid w:val="001958DD"/>
    <w:rsid w:val="00197299"/>
    <w:rsid w:val="001A01DD"/>
    <w:rsid w:val="001A0BFD"/>
    <w:rsid w:val="001A1A87"/>
    <w:rsid w:val="001A249E"/>
    <w:rsid w:val="001A3AB0"/>
    <w:rsid w:val="001A61E7"/>
    <w:rsid w:val="001A73C8"/>
    <w:rsid w:val="001B0184"/>
    <w:rsid w:val="001B4D5C"/>
    <w:rsid w:val="001B56AB"/>
    <w:rsid w:val="001B6B91"/>
    <w:rsid w:val="001C0584"/>
    <w:rsid w:val="001C2103"/>
    <w:rsid w:val="001C3AD1"/>
    <w:rsid w:val="001C46DB"/>
    <w:rsid w:val="001C47FB"/>
    <w:rsid w:val="001C6257"/>
    <w:rsid w:val="001C6775"/>
    <w:rsid w:val="001D0995"/>
    <w:rsid w:val="001D1DD1"/>
    <w:rsid w:val="001D313C"/>
    <w:rsid w:val="001D41D2"/>
    <w:rsid w:val="001D43CB"/>
    <w:rsid w:val="001D79BE"/>
    <w:rsid w:val="001E1B5F"/>
    <w:rsid w:val="001E30FF"/>
    <w:rsid w:val="001E330C"/>
    <w:rsid w:val="001E3A73"/>
    <w:rsid w:val="001E406D"/>
    <w:rsid w:val="001E495E"/>
    <w:rsid w:val="001F2234"/>
    <w:rsid w:val="001F4DF5"/>
    <w:rsid w:val="001F6DDF"/>
    <w:rsid w:val="001F7F42"/>
    <w:rsid w:val="002047CA"/>
    <w:rsid w:val="002145AA"/>
    <w:rsid w:val="00215A3F"/>
    <w:rsid w:val="0022153C"/>
    <w:rsid w:val="0022307A"/>
    <w:rsid w:val="0022614F"/>
    <w:rsid w:val="00230620"/>
    <w:rsid w:val="002332B5"/>
    <w:rsid w:val="002355A1"/>
    <w:rsid w:val="00236708"/>
    <w:rsid w:val="0023696A"/>
    <w:rsid w:val="0024179B"/>
    <w:rsid w:val="00241B68"/>
    <w:rsid w:val="00247BBB"/>
    <w:rsid w:val="00254139"/>
    <w:rsid w:val="0025473D"/>
    <w:rsid w:val="00257381"/>
    <w:rsid w:val="00257FC8"/>
    <w:rsid w:val="00260582"/>
    <w:rsid w:val="00261D35"/>
    <w:rsid w:val="00264B89"/>
    <w:rsid w:val="0026689B"/>
    <w:rsid w:val="00272AC8"/>
    <w:rsid w:val="00273A0B"/>
    <w:rsid w:val="00274678"/>
    <w:rsid w:val="00274D5A"/>
    <w:rsid w:val="00275910"/>
    <w:rsid w:val="00275F99"/>
    <w:rsid w:val="002776C8"/>
    <w:rsid w:val="0028156D"/>
    <w:rsid w:val="0028584A"/>
    <w:rsid w:val="002865D9"/>
    <w:rsid w:val="00290F9B"/>
    <w:rsid w:val="002913BD"/>
    <w:rsid w:val="00291659"/>
    <w:rsid w:val="00291CA9"/>
    <w:rsid w:val="00293CF1"/>
    <w:rsid w:val="00293EB2"/>
    <w:rsid w:val="00294358"/>
    <w:rsid w:val="00296B3B"/>
    <w:rsid w:val="002A0072"/>
    <w:rsid w:val="002A0347"/>
    <w:rsid w:val="002A1BDE"/>
    <w:rsid w:val="002A22A8"/>
    <w:rsid w:val="002A523F"/>
    <w:rsid w:val="002A5F86"/>
    <w:rsid w:val="002B3819"/>
    <w:rsid w:val="002B3CB1"/>
    <w:rsid w:val="002C0972"/>
    <w:rsid w:val="002C0D1E"/>
    <w:rsid w:val="002C1000"/>
    <w:rsid w:val="002C155F"/>
    <w:rsid w:val="002C1D82"/>
    <w:rsid w:val="002C5298"/>
    <w:rsid w:val="002C75C8"/>
    <w:rsid w:val="002D0FE9"/>
    <w:rsid w:val="002D457E"/>
    <w:rsid w:val="002E0417"/>
    <w:rsid w:val="002E13E5"/>
    <w:rsid w:val="002E1445"/>
    <w:rsid w:val="002E2741"/>
    <w:rsid w:val="002E4200"/>
    <w:rsid w:val="002E7CC6"/>
    <w:rsid w:val="002F2E27"/>
    <w:rsid w:val="002F5FBD"/>
    <w:rsid w:val="002F622C"/>
    <w:rsid w:val="002F6BE3"/>
    <w:rsid w:val="002F7447"/>
    <w:rsid w:val="00301B40"/>
    <w:rsid w:val="00302233"/>
    <w:rsid w:val="00303F64"/>
    <w:rsid w:val="00307C1C"/>
    <w:rsid w:val="0031476A"/>
    <w:rsid w:val="0031580F"/>
    <w:rsid w:val="00316164"/>
    <w:rsid w:val="0032172B"/>
    <w:rsid w:val="00321BBB"/>
    <w:rsid w:val="003242DA"/>
    <w:rsid w:val="00327138"/>
    <w:rsid w:val="00331D6F"/>
    <w:rsid w:val="0033387F"/>
    <w:rsid w:val="00334F9B"/>
    <w:rsid w:val="00335947"/>
    <w:rsid w:val="003412EB"/>
    <w:rsid w:val="00341842"/>
    <w:rsid w:val="003418B1"/>
    <w:rsid w:val="0034206A"/>
    <w:rsid w:val="00344872"/>
    <w:rsid w:val="00350AEA"/>
    <w:rsid w:val="00350CC7"/>
    <w:rsid w:val="003518D1"/>
    <w:rsid w:val="00351BCE"/>
    <w:rsid w:val="00352981"/>
    <w:rsid w:val="00352BF0"/>
    <w:rsid w:val="0035497E"/>
    <w:rsid w:val="0035682E"/>
    <w:rsid w:val="003568CA"/>
    <w:rsid w:val="003606FE"/>
    <w:rsid w:val="003664CD"/>
    <w:rsid w:val="00372212"/>
    <w:rsid w:val="00373136"/>
    <w:rsid w:val="00373ECD"/>
    <w:rsid w:val="003764EE"/>
    <w:rsid w:val="003765F0"/>
    <w:rsid w:val="00377466"/>
    <w:rsid w:val="00381F33"/>
    <w:rsid w:val="003823E8"/>
    <w:rsid w:val="003838B9"/>
    <w:rsid w:val="003849F5"/>
    <w:rsid w:val="00384F6E"/>
    <w:rsid w:val="00387DC1"/>
    <w:rsid w:val="00390050"/>
    <w:rsid w:val="00390280"/>
    <w:rsid w:val="00396CF1"/>
    <w:rsid w:val="00397DA5"/>
    <w:rsid w:val="003A0551"/>
    <w:rsid w:val="003A305F"/>
    <w:rsid w:val="003A3ECD"/>
    <w:rsid w:val="003A486B"/>
    <w:rsid w:val="003B0852"/>
    <w:rsid w:val="003B09AE"/>
    <w:rsid w:val="003B2E0C"/>
    <w:rsid w:val="003B38AB"/>
    <w:rsid w:val="003B3E0D"/>
    <w:rsid w:val="003B5E8A"/>
    <w:rsid w:val="003B6D48"/>
    <w:rsid w:val="003C1999"/>
    <w:rsid w:val="003C214F"/>
    <w:rsid w:val="003C4AC5"/>
    <w:rsid w:val="003C6C59"/>
    <w:rsid w:val="003C7579"/>
    <w:rsid w:val="003D09A9"/>
    <w:rsid w:val="003D4E92"/>
    <w:rsid w:val="003D5C25"/>
    <w:rsid w:val="003D5F12"/>
    <w:rsid w:val="003D6428"/>
    <w:rsid w:val="003E0A54"/>
    <w:rsid w:val="003E0C4D"/>
    <w:rsid w:val="003E1945"/>
    <w:rsid w:val="003E57D6"/>
    <w:rsid w:val="003E62DF"/>
    <w:rsid w:val="003E69A6"/>
    <w:rsid w:val="003F0527"/>
    <w:rsid w:val="003F0D90"/>
    <w:rsid w:val="003F15A4"/>
    <w:rsid w:val="003F171A"/>
    <w:rsid w:val="003F1DAE"/>
    <w:rsid w:val="003F2B61"/>
    <w:rsid w:val="003F331C"/>
    <w:rsid w:val="003F4E1A"/>
    <w:rsid w:val="003F7579"/>
    <w:rsid w:val="004000CC"/>
    <w:rsid w:val="004000FF"/>
    <w:rsid w:val="0040051B"/>
    <w:rsid w:val="00402046"/>
    <w:rsid w:val="00403A09"/>
    <w:rsid w:val="00403A6C"/>
    <w:rsid w:val="00410565"/>
    <w:rsid w:val="00411F72"/>
    <w:rsid w:val="004149A5"/>
    <w:rsid w:val="00415991"/>
    <w:rsid w:val="00415C34"/>
    <w:rsid w:val="00416C9C"/>
    <w:rsid w:val="0042022A"/>
    <w:rsid w:val="004208C9"/>
    <w:rsid w:val="00420BE0"/>
    <w:rsid w:val="00423917"/>
    <w:rsid w:val="00424E93"/>
    <w:rsid w:val="00425D4A"/>
    <w:rsid w:val="0043007E"/>
    <w:rsid w:val="00431484"/>
    <w:rsid w:val="0043588E"/>
    <w:rsid w:val="00437D57"/>
    <w:rsid w:val="00442DFA"/>
    <w:rsid w:val="00443234"/>
    <w:rsid w:val="004437FA"/>
    <w:rsid w:val="004446A2"/>
    <w:rsid w:val="004451C2"/>
    <w:rsid w:val="004470C4"/>
    <w:rsid w:val="004474F7"/>
    <w:rsid w:val="00450605"/>
    <w:rsid w:val="00450E3B"/>
    <w:rsid w:val="00451763"/>
    <w:rsid w:val="00452E47"/>
    <w:rsid w:val="00455179"/>
    <w:rsid w:val="00456D33"/>
    <w:rsid w:val="004600D0"/>
    <w:rsid w:val="00463165"/>
    <w:rsid w:val="00463865"/>
    <w:rsid w:val="00465874"/>
    <w:rsid w:val="00465D1E"/>
    <w:rsid w:val="00466647"/>
    <w:rsid w:val="00466954"/>
    <w:rsid w:val="00470F66"/>
    <w:rsid w:val="00471168"/>
    <w:rsid w:val="00472443"/>
    <w:rsid w:val="00472A9A"/>
    <w:rsid w:val="00472B96"/>
    <w:rsid w:val="0047538B"/>
    <w:rsid w:val="004800DA"/>
    <w:rsid w:val="00480390"/>
    <w:rsid w:val="004803F1"/>
    <w:rsid w:val="004838A3"/>
    <w:rsid w:val="00484172"/>
    <w:rsid w:val="0048449C"/>
    <w:rsid w:val="00486D96"/>
    <w:rsid w:val="00487161"/>
    <w:rsid w:val="004903ED"/>
    <w:rsid w:val="004948C5"/>
    <w:rsid w:val="004976BD"/>
    <w:rsid w:val="0049788E"/>
    <w:rsid w:val="004A67CF"/>
    <w:rsid w:val="004A788D"/>
    <w:rsid w:val="004B5931"/>
    <w:rsid w:val="004C3631"/>
    <w:rsid w:val="004C62D4"/>
    <w:rsid w:val="004C6F8F"/>
    <w:rsid w:val="004C7934"/>
    <w:rsid w:val="004C7CAE"/>
    <w:rsid w:val="004D16FC"/>
    <w:rsid w:val="004D36A1"/>
    <w:rsid w:val="004D3D35"/>
    <w:rsid w:val="004D79A8"/>
    <w:rsid w:val="004D7D78"/>
    <w:rsid w:val="004E1B8F"/>
    <w:rsid w:val="004E33A2"/>
    <w:rsid w:val="004E3568"/>
    <w:rsid w:val="004E498D"/>
    <w:rsid w:val="004E49B5"/>
    <w:rsid w:val="004E7FDD"/>
    <w:rsid w:val="004F1114"/>
    <w:rsid w:val="004F372B"/>
    <w:rsid w:val="004F38DC"/>
    <w:rsid w:val="004F3DF9"/>
    <w:rsid w:val="004F63D2"/>
    <w:rsid w:val="0050121D"/>
    <w:rsid w:val="0050231F"/>
    <w:rsid w:val="00503046"/>
    <w:rsid w:val="00503777"/>
    <w:rsid w:val="00504D3C"/>
    <w:rsid w:val="00507046"/>
    <w:rsid w:val="00512164"/>
    <w:rsid w:val="005150FA"/>
    <w:rsid w:val="00515F42"/>
    <w:rsid w:val="00516009"/>
    <w:rsid w:val="00520332"/>
    <w:rsid w:val="00520787"/>
    <w:rsid w:val="00521780"/>
    <w:rsid w:val="00526D08"/>
    <w:rsid w:val="005275DD"/>
    <w:rsid w:val="0053153E"/>
    <w:rsid w:val="00536C85"/>
    <w:rsid w:val="00540E82"/>
    <w:rsid w:val="00541D82"/>
    <w:rsid w:val="0054414B"/>
    <w:rsid w:val="00550074"/>
    <w:rsid w:val="00557AA2"/>
    <w:rsid w:val="00557B34"/>
    <w:rsid w:val="00557C8E"/>
    <w:rsid w:val="00561A71"/>
    <w:rsid w:val="0056280E"/>
    <w:rsid w:val="0056696E"/>
    <w:rsid w:val="00566F0D"/>
    <w:rsid w:val="0057008E"/>
    <w:rsid w:val="00570115"/>
    <w:rsid w:val="00570649"/>
    <w:rsid w:val="005722C0"/>
    <w:rsid w:val="00572363"/>
    <w:rsid w:val="00573176"/>
    <w:rsid w:val="005809AF"/>
    <w:rsid w:val="005826C4"/>
    <w:rsid w:val="00583A90"/>
    <w:rsid w:val="005857D2"/>
    <w:rsid w:val="00586531"/>
    <w:rsid w:val="0058709F"/>
    <w:rsid w:val="005912DB"/>
    <w:rsid w:val="005931C2"/>
    <w:rsid w:val="0059461E"/>
    <w:rsid w:val="0059550F"/>
    <w:rsid w:val="005968CB"/>
    <w:rsid w:val="005A0C9A"/>
    <w:rsid w:val="005A0DCC"/>
    <w:rsid w:val="005A25E9"/>
    <w:rsid w:val="005A2AF3"/>
    <w:rsid w:val="005A33F5"/>
    <w:rsid w:val="005A3AA1"/>
    <w:rsid w:val="005A415D"/>
    <w:rsid w:val="005A4682"/>
    <w:rsid w:val="005A4E40"/>
    <w:rsid w:val="005A71B8"/>
    <w:rsid w:val="005B0176"/>
    <w:rsid w:val="005B4CE6"/>
    <w:rsid w:val="005B56D6"/>
    <w:rsid w:val="005B6ABC"/>
    <w:rsid w:val="005B779F"/>
    <w:rsid w:val="005C3B05"/>
    <w:rsid w:val="005C4AC6"/>
    <w:rsid w:val="005C52D5"/>
    <w:rsid w:val="005C5672"/>
    <w:rsid w:val="005C6150"/>
    <w:rsid w:val="005C714F"/>
    <w:rsid w:val="005D01A8"/>
    <w:rsid w:val="005D01EB"/>
    <w:rsid w:val="005D0788"/>
    <w:rsid w:val="005D27DD"/>
    <w:rsid w:val="005D27E2"/>
    <w:rsid w:val="005D7297"/>
    <w:rsid w:val="005E060D"/>
    <w:rsid w:val="005E0855"/>
    <w:rsid w:val="005E2855"/>
    <w:rsid w:val="005E35F3"/>
    <w:rsid w:val="005E6876"/>
    <w:rsid w:val="005F1520"/>
    <w:rsid w:val="005F371B"/>
    <w:rsid w:val="005F5798"/>
    <w:rsid w:val="005F57F5"/>
    <w:rsid w:val="005F5E34"/>
    <w:rsid w:val="005F5E75"/>
    <w:rsid w:val="005F6822"/>
    <w:rsid w:val="005F736F"/>
    <w:rsid w:val="005F7A4D"/>
    <w:rsid w:val="005F7E06"/>
    <w:rsid w:val="006003DC"/>
    <w:rsid w:val="00604A10"/>
    <w:rsid w:val="00605863"/>
    <w:rsid w:val="006159A8"/>
    <w:rsid w:val="00617692"/>
    <w:rsid w:val="00617726"/>
    <w:rsid w:val="0061776A"/>
    <w:rsid w:val="0062163E"/>
    <w:rsid w:val="00621D23"/>
    <w:rsid w:val="00624813"/>
    <w:rsid w:val="00630A85"/>
    <w:rsid w:val="00631B93"/>
    <w:rsid w:val="00631BB6"/>
    <w:rsid w:val="00633913"/>
    <w:rsid w:val="00633991"/>
    <w:rsid w:val="00633BCB"/>
    <w:rsid w:val="00633C3F"/>
    <w:rsid w:val="006348DE"/>
    <w:rsid w:val="00637B34"/>
    <w:rsid w:val="00640775"/>
    <w:rsid w:val="00640E6E"/>
    <w:rsid w:val="00643376"/>
    <w:rsid w:val="00647704"/>
    <w:rsid w:val="006506B0"/>
    <w:rsid w:val="00651A17"/>
    <w:rsid w:val="006525D4"/>
    <w:rsid w:val="00652755"/>
    <w:rsid w:val="0065278C"/>
    <w:rsid w:val="00652A43"/>
    <w:rsid w:val="006555C0"/>
    <w:rsid w:val="00656761"/>
    <w:rsid w:val="006621D0"/>
    <w:rsid w:val="00663290"/>
    <w:rsid w:val="006649BE"/>
    <w:rsid w:val="00665326"/>
    <w:rsid w:val="0066601B"/>
    <w:rsid w:val="006676EA"/>
    <w:rsid w:val="00670DF6"/>
    <w:rsid w:val="00673E51"/>
    <w:rsid w:val="00674A16"/>
    <w:rsid w:val="0069152A"/>
    <w:rsid w:val="006933E5"/>
    <w:rsid w:val="006943C3"/>
    <w:rsid w:val="00695694"/>
    <w:rsid w:val="006A2A31"/>
    <w:rsid w:val="006A3027"/>
    <w:rsid w:val="006A73BB"/>
    <w:rsid w:val="006B0EF4"/>
    <w:rsid w:val="006B220F"/>
    <w:rsid w:val="006B2B4C"/>
    <w:rsid w:val="006B418E"/>
    <w:rsid w:val="006B41D3"/>
    <w:rsid w:val="006B5962"/>
    <w:rsid w:val="006B6027"/>
    <w:rsid w:val="006B60E2"/>
    <w:rsid w:val="006C0119"/>
    <w:rsid w:val="006C267F"/>
    <w:rsid w:val="006C6EBE"/>
    <w:rsid w:val="006D1180"/>
    <w:rsid w:val="006D32CC"/>
    <w:rsid w:val="006D3646"/>
    <w:rsid w:val="006D3B5C"/>
    <w:rsid w:val="006D4F0E"/>
    <w:rsid w:val="006D5583"/>
    <w:rsid w:val="006D5BD5"/>
    <w:rsid w:val="006D67BA"/>
    <w:rsid w:val="006D781E"/>
    <w:rsid w:val="006E5ED1"/>
    <w:rsid w:val="006E62F3"/>
    <w:rsid w:val="006E7749"/>
    <w:rsid w:val="006E7E17"/>
    <w:rsid w:val="006F1602"/>
    <w:rsid w:val="006F3523"/>
    <w:rsid w:val="007032D3"/>
    <w:rsid w:val="00705C22"/>
    <w:rsid w:val="00710D46"/>
    <w:rsid w:val="0071292B"/>
    <w:rsid w:val="0071423F"/>
    <w:rsid w:val="00717495"/>
    <w:rsid w:val="007201CF"/>
    <w:rsid w:val="00724212"/>
    <w:rsid w:val="007250A2"/>
    <w:rsid w:val="00732270"/>
    <w:rsid w:val="00732662"/>
    <w:rsid w:val="00732B9C"/>
    <w:rsid w:val="007332F4"/>
    <w:rsid w:val="00733A12"/>
    <w:rsid w:val="00733D42"/>
    <w:rsid w:val="00733E82"/>
    <w:rsid w:val="00734067"/>
    <w:rsid w:val="00734F58"/>
    <w:rsid w:val="007355D3"/>
    <w:rsid w:val="00740084"/>
    <w:rsid w:val="00742C72"/>
    <w:rsid w:val="00744062"/>
    <w:rsid w:val="00744260"/>
    <w:rsid w:val="007467C3"/>
    <w:rsid w:val="0074732B"/>
    <w:rsid w:val="00747409"/>
    <w:rsid w:val="00747DCE"/>
    <w:rsid w:val="00750F79"/>
    <w:rsid w:val="00753C12"/>
    <w:rsid w:val="00755C9C"/>
    <w:rsid w:val="00756471"/>
    <w:rsid w:val="0075789E"/>
    <w:rsid w:val="007600FC"/>
    <w:rsid w:val="007612C5"/>
    <w:rsid w:val="007624B9"/>
    <w:rsid w:val="007671C2"/>
    <w:rsid w:val="007676F6"/>
    <w:rsid w:val="007754A6"/>
    <w:rsid w:val="00777995"/>
    <w:rsid w:val="00783687"/>
    <w:rsid w:val="007836BA"/>
    <w:rsid w:val="00783BCD"/>
    <w:rsid w:val="00791295"/>
    <w:rsid w:val="00791C03"/>
    <w:rsid w:val="00792CC2"/>
    <w:rsid w:val="00794F42"/>
    <w:rsid w:val="00795C16"/>
    <w:rsid w:val="00796CC3"/>
    <w:rsid w:val="00796E6B"/>
    <w:rsid w:val="007A462E"/>
    <w:rsid w:val="007A730C"/>
    <w:rsid w:val="007A7AF2"/>
    <w:rsid w:val="007B0C8A"/>
    <w:rsid w:val="007B3443"/>
    <w:rsid w:val="007B614E"/>
    <w:rsid w:val="007C0429"/>
    <w:rsid w:val="007C11C3"/>
    <w:rsid w:val="007C1C09"/>
    <w:rsid w:val="007C2701"/>
    <w:rsid w:val="007D088B"/>
    <w:rsid w:val="007D2328"/>
    <w:rsid w:val="007D2E54"/>
    <w:rsid w:val="007D2F17"/>
    <w:rsid w:val="007D4663"/>
    <w:rsid w:val="007D58C7"/>
    <w:rsid w:val="007D76DE"/>
    <w:rsid w:val="007D7719"/>
    <w:rsid w:val="007E3B0D"/>
    <w:rsid w:val="007E52DB"/>
    <w:rsid w:val="007F15DD"/>
    <w:rsid w:val="007F2054"/>
    <w:rsid w:val="007F5673"/>
    <w:rsid w:val="007F7B68"/>
    <w:rsid w:val="008000DB"/>
    <w:rsid w:val="0080101E"/>
    <w:rsid w:val="0080227F"/>
    <w:rsid w:val="00805069"/>
    <w:rsid w:val="00805B44"/>
    <w:rsid w:val="008122E8"/>
    <w:rsid w:val="00812F82"/>
    <w:rsid w:val="0081340C"/>
    <w:rsid w:val="0081690F"/>
    <w:rsid w:val="00817099"/>
    <w:rsid w:val="0081763A"/>
    <w:rsid w:val="008210B5"/>
    <w:rsid w:val="008232D9"/>
    <w:rsid w:val="0082402C"/>
    <w:rsid w:val="008265D7"/>
    <w:rsid w:val="0083214A"/>
    <w:rsid w:val="008372A8"/>
    <w:rsid w:val="00840229"/>
    <w:rsid w:val="008412F9"/>
    <w:rsid w:val="00846658"/>
    <w:rsid w:val="00851627"/>
    <w:rsid w:val="00853ABD"/>
    <w:rsid w:val="00855DFA"/>
    <w:rsid w:val="00860C9E"/>
    <w:rsid w:val="00862B75"/>
    <w:rsid w:val="008639DE"/>
    <w:rsid w:val="0086619A"/>
    <w:rsid w:val="00870034"/>
    <w:rsid w:val="00870523"/>
    <w:rsid w:val="00870C8B"/>
    <w:rsid w:val="00870DE2"/>
    <w:rsid w:val="00876D50"/>
    <w:rsid w:val="00881CFF"/>
    <w:rsid w:val="00883754"/>
    <w:rsid w:val="008937CA"/>
    <w:rsid w:val="00893C3F"/>
    <w:rsid w:val="008944EA"/>
    <w:rsid w:val="00895330"/>
    <w:rsid w:val="00895993"/>
    <w:rsid w:val="008976F3"/>
    <w:rsid w:val="00897DB2"/>
    <w:rsid w:val="008A1D20"/>
    <w:rsid w:val="008A2433"/>
    <w:rsid w:val="008A3B1E"/>
    <w:rsid w:val="008A6729"/>
    <w:rsid w:val="008A6CB4"/>
    <w:rsid w:val="008B3980"/>
    <w:rsid w:val="008C05EE"/>
    <w:rsid w:val="008C0C43"/>
    <w:rsid w:val="008C3C5C"/>
    <w:rsid w:val="008C3E34"/>
    <w:rsid w:val="008C4906"/>
    <w:rsid w:val="008C68D3"/>
    <w:rsid w:val="008C6B70"/>
    <w:rsid w:val="008D0239"/>
    <w:rsid w:val="008D08B5"/>
    <w:rsid w:val="008D094F"/>
    <w:rsid w:val="008D0B48"/>
    <w:rsid w:val="008D0E5A"/>
    <w:rsid w:val="008D1193"/>
    <w:rsid w:val="008D1826"/>
    <w:rsid w:val="008D3CA2"/>
    <w:rsid w:val="008D4605"/>
    <w:rsid w:val="008D5A0E"/>
    <w:rsid w:val="008D5EA0"/>
    <w:rsid w:val="008D5F52"/>
    <w:rsid w:val="008E066B"/>
    <w:rsid w:val="008E29C0"/>
    <w:rsid w:val="008E2D03"/>
    <w:rsid w:val="008E3187"/>
    <w:rsid w:val="008E32E3"/>
    <w:rsid w:val="008F0749"/>
    <w:rsid w:val="008F62A3"/>
    <w:rsid w:val="008F678F"/>
    <w:rsid w:val="008F7118"/>
    <w:rsid w:val="00900988"/>
    <w:rsid w:val="0090136F"/>
    <w:rsid w:val="00905DDF"/>
    <w:rsid w:val="00906F0E"/>
    <w:rsid w:val="00907554"/>
    <w:rsid w:val="00910002"/>
    <w:rsid w:val="009109D8"/>
    <w:rsid w:val="00910FC1"/>
    <w:rsid w:val="00913CC8"/>
    <w:rsid w:val="00913EBE"/>
    <w:rsid w:val="00914500"/>
    <w:rsid w:val="00921081"/>
    <w:rsid w:val="00921891"/>
    <w:rsid w:val="00923242"/>
    <w:rsid w:val="009263D6"/>
    <w:rsid w:val="00927C0E"/>
    <w:rsid w:val="00932B75"/>
    <w:rsid w:val="009352C9"/>
    <w:rsid w:val="009379BA"/>
    <w:rsid w:val="0094000E"/>
    <w:rsid w:val="009460D0"/>
    <w:rsid w:val="00950BBD"/>
    <w:rsid w:val="00950BFE"/>
    <w:rsid w:val="009518F8"/>
    <w:rsid w:val="00952A28"/>
    <w:rsid w:val="0095589F"/>
    <w:rsid w:val="009565FF"/>
    <w:rsid w:val="00961CE5"/>
    <w:rsid w:val="009672F3"/>
    <w:rsid w:val="00970B84"/>
    <w:rsid w:val="00971089"/>
    <w:rsid w:val="009727DE"/>
    <w:rsid w:val="00973E91"/>
    <w:rsid w:val="009767AF"/>
    <w:rsid w:val="00983134"/>
    <w:rsid w:val="0098374D"/>
    <w:rsid w:val="00983A54"/>
    <w:rsid w:val="00984668"/>
    <w:rsid w:val="00985AEC"/>
    <w:rsid w:val="00985C46"/>
    <w:rsid w:val="00987577"/>
    <w:rsid w:val="00991333"/>
    <w:rsid w:val="00993E85"/>
    <w:rsid w:val="009A0069"/>
    <w:rsid w:val="009A17FE"/>
    <w:rsid w:val="009A22C6"/>
    <w:rsid w:val="009A2721"/>
    <w:rsid w:val="009A28F1"/>
    <w:rsid w:val="009A2AAA"/>
    <w:rsid w:val="009A3408"/>
    <w:rsid w:val="009A45AD"/>
    <w:rsid w:val="009A6846"/>
    <w:rsid w:val="009B2ADC"/>
    <w:rsid w:val="009B2FBF"/>
    <w:rsid w:val="009B39B6"/>
    <w:rsid w:val="009B4280"/>
    <w:rsid w:val="009B4F36"/>
    <w:rsid w:val="009B5401"/>
    <w:rsid w:val="009B5943"/>
    <w:rsid w:val="009B6C4C"/>
    <w:rsid w:val="009B7195"/>
    <w:rsid w:val="009B7EC1"/>
    <w:rsid w:val="009C0BA0"/>
    <w:rsid w:val="009C1878"/>
    <w:rsid w:val="009C2266"/>
    <w:rsid w:val="009C304B"/>
    <w:rsid w:val="009C37F5"/>
    <w:rsid w:val="009C3D86"/>
    <w:rsid w:val="009C42A5"/>
    <w:rsid w:val="009C4EA1"/>
    <w:rsid w:val="009D0A6F"/>
    <w:rsid w:val="009D0EEE"/>
    <w:rsid w:val="009D430F"/>
    <w:rsid w:val="009D4E1F"/>
    <w:rsid w:val="009D5E80"/>
    <w:rsid w:val="009E082B"/>
    <w:rsid w:val="009E1377"/>
    <w:rsid w:val="009E16D7"/>
    <w:rsid w:val="009E3615"/>
    <w:rsid w:val="009F0C09"/>
    <w:rsid w:val="009F1E95"/>
    <w:rsid w:val="009F373C"/>
    <w:rsid w:val="009F497C"/>
    <w:rsid w:val="009F50F1"/>
    <w:rsid w:val="009F662F"/>
    <w:rsid w:val="00A005BE"/>
    <w:rsid w:val="00A030C8"/>
    <w:rsid w:val="00A0573D"/>
    <w:rsid w:val="00A06E8F"/>
    <w:rsid w:val="00A11E98"/>
    <w:rsid w:val="00A12100"/>
    <w:rsid w:val="00A1481D"/>
    <w:rsid w:val="00A1546F"/>
    <w:rsid w:val="00A2219A"/>
    <w:rsid w:val="00A230BD"/>
    <w:rsid w:val="00A24A7B"/>
    <w:rsid w:val="00A25CA2"/>
    <w:rsid w:val="00A303A4"/>
    <w:rsid w:val="00A33094"/>
    <w:rsid w:val="00A334DC"/>
    <w:rsid w:val="00A3464F"/>
    <w:rsid w:val="00A346C2"/>
    <w:rsid w:val="00A34DD3"/>
    <w:rsid w:val="00A3535E"/>
    <w:rsid w:val="00A43098"/>
    <w:rsid w:val="00A51FBB"/>
    <w:rsid w:val="00A57AF8"/>
    <w:rsid w:val="00A61AAB"/>
    <w:rsid w:val="00A6406D"/>
    <w:rsid w:val="00A65F1D"/>
    <w:rsid w:val="00A669FA"/>
    <w:rsid w:val="00A67268"/>
    <w:rsid w:val="00A704FE"/>
    <w:rsid w:val="00A70DA1"/>
    <w:rsid w:val="00A714A2"/>
    <w:rsid w:val="00A72312"/>
    <w:rsid w:val="00A74B6F"/>
    <w:rsid w:val="00A76A9E"/>
    <w:rsid w:val="00A80882"/>
    <w:rsid w:val="00A810D2"/>
    <w:rsid w:val="00A821CF"/>
    <w:rsid w:val="00A82BD4"/>
    <w:rsid w:val="00A868F6"/>
    <w:rsid w:val="00A86991"/>
    <w:rsid w:val="00A903A4"/>
    <w:rsid w:val="00A903F0"/>
    <w:rsid w:val="00A913D2"/>
    <w:rsid w:val="00A939B3"/>
    <w:rsid w:val="00A95CDF"/>
    <w:rsid w:val="00A968A0"/>
    <w:rsid w:val="00A978B5"/>
    <w:rsid w:val="00AA0105"/>
    <w:rsid w:val="00AA0C0A"/>
    <w:rsid w:val="00AA27DE"/>
    <w:rsid w:val="00AA7055"/>
    <w:rsid w:val="00AB0DF4"/>
    <w:rsid w:val="00AB11F5"/>
    <w:rsid w:val="00AB2473"/>
    <w:rsid w:val="00AB33F5"/>
    <w:rsid w:val="00AB37B3"/>
    <w:rsid w:val="00AB3854"/>
    <w:rsid w:val="00AB6B8D"/>
    <w:rsid w:val="00AC0575"/>
    <w:rsid w:val="00AC61EF"/>
    <w:rsid w:val="00AD1A25"/>
    <w:rsid w:val="00AD1AC6"/>
    <w:rsid w:val="00AD3E8F"/>
    <w:rsid w:val="00AD49B2"/>
    <w:rsid w:val="00AD6735"/>
    <w:rsid w:val="00AD772C"/>
    <w:rsid w:val="00AD7ED6"/>
    <w:rsid w:val="00AE16AB"/>
    <w:rsid w:val="00AE53D1"/>
    <w:rsid w:val="00AE57A7"/>
    <w:rsid w:val="00AE7262"/>
    <w:rsid w:val="00AF112C"/>
    <w:rsid w:val="00AF125D"/>
    <w:rsid w:val="00AF404A"/>
    <w:rsid w:val="00AF58E6"/>
    <w:rsid w:val="00AF771D"/>
    <w:rsid w:val="00B03C47"/>
    <w:rsid w:val="00B04AFB"/>
    <w:rsid w:val="00B06A8B"/>
    <w:rsid w:val="00B108A3"/>
    <w:rsid w:val="00B14411"/>
    <w:rsid w:val="00B16485"/>
    <w:rsid w:val="00B1792C"/>
    <w:rsid w:val="00B2312B"/>
    <w:rsid w:val="00B26303"/>
    <w:rsid w:val="00B26B24"/>
    <w:rsid w:val="00B27A75"/>
    <w:rsid w:val="00B31258"/>
    <w:rsid w:val="00B3446E"/>
    <w:rsid w:val="00B35E43"/>
    <w:rsid w:val="00B3637E"/>
    <w:rsid w:val="00B369EA"/>
    <w:rsid w:val="00B36AE2"/>
    <w:rsid w:val="00B4072A"/>
    <w:rsid w:val="00B459FF"/>
    <w:rsid w:val="00B45C16"/>
    <w:rsid w:val="00B45D7C"/>
    <w:rsid w:val="00B45FAE"/>
    <w:rsid w:val="00B464FC"/>
    <w:rsid w:val="00B4669D"/>
    <w:rsid w:val="00B472BE"/>
    <w:rsid w:val="00B537E1"/>
    <w:rsid w:val="00B5587F"/>
    <w:rsid w:val="00B55DF8"/>
    <w:rsid w:val="00B61DA9"/>
    <w:rsid w:val="00B65ADB"/>
    <w:rsid w:val="00B67F67"/>
    <w:rsid w:val="00B70642"/>
    <w:rsid w:val="00B7070E"/>
    <w:rsid w:val="00B7087F"/>
    <w:rsid w:val="00B70C83"/>
    <w:rsid w:val="00B71BFB"/>
    <w:rsid w:val="00B74137"/>
    <w:rsid w:val="00B77EA5"/>
    <w:rsid w:val="00B8084A"/>
    <w:rsid w:val="00B81B8E"/>
    <w:rsid w:val="00B8272B"/>
    <w:rsid w:val="00B84FEB"/>
    <w:rsid w:val="00B856F1"/>
    <w:rsid w:val="00B868F2"/>
    <w:rsid w:val="00B86FAB"/>
    <w:rsid w:val="00B90255"/>
    <w:rsid w:val="00B903C4"/>
    <w:rsid w:val="00B91470"/>
    <w:rsid w:val="00B91BB9"/>
    <w:rsid w:val="00B9221E"/>
    <w:rsid w:val="00B95BBE"/>
    <w:rsid w:val="00B969C2"/>
    <w:rsid w:val="00B96EF1"/>
    <w:rsid w:val="00B974AA"/>
    <w:rsid w:val="00BA0651"/>
    <w:rsid w:val="00BA5097"/>
    <w:rsid w:val="00BB274F"/>
    <w:rsid w:val="00BB4E1B"/>
    <w:rsid w:val="00BB6FF6"/>
    <w:rsid w:val="00BB78B7"/>
    <w:rsid w:val="00BC06E7"/>
    <w:rsid w:val="00BC22CA"/>
    <w:rsid w:val="00BC2605"/>
    <w:rsid w:val="00BC29F4"/>
    <w:rsid w:val="00BC5945"/>
    <w:rsid w:val="00BC5DFD"/>
    <w:rsid w:val="00BC69F9"/>
    <w:rsid w:val="00BC6DE4"/>
    <w:rsid w:val="00BD48D8"/>
    <w:rsid w:val="00BD7B87"/>
    <w:rsid w:val="00BE3020"/>
    <w:rsid w:val="00BE3911"/>
    <w:rsid w:val="00BE516A"/>
    <w:rsid w:val="00BE579D"/>
    <w:rsid w:val="00BE6C00"/>
    <w:rsid w:val="00BE7DFC"/>
    <w:rsid w:val="00BF0015"/>
    <w:rsid w:val="00BF05A2"/>
    <w:rsid w:val="00BF067D"/>
    <w:rsid w:val="00BF2192"/>
    <w:rsid w:val="00BF2652"/>
    <w:rsid w:val="00BF4127"/>
    <w:rsid w:val="00BF614D"/>
    <w:rsid w:val="00C0141B"/>
    <w:rsid w:val="00C0193C"/>
    <w:rsid w:val="00C04523"/>
    <w:rsid w:val="00C053B4"/>
    <w:rsid w:val="00C0540A"/>
    <w:rsid w:val="00C05EC9"/>
    <w:rsid w:val="00C065F9"/>
    <w:rsid w:val="00C06D4F"/>
    <w:rsid w:val="00C07283"/>
    <w:rsid w:val="00C12829"/>
    <w:rsid w:val="00C1294F"/>
    <w:rsid w:val="00C136FB"/>
    <w:rsid w:val="00C1552D"/>
    <w:rsid w:val="00C15E0C"/>
    <w:rsid w:val="00C214A2"/>
    <w:rsid w:val="00C22002"/>
    <w:rsid w:val="00C23B34"/>
    <w:rsid w:val="00C26101"/>
    <w:rsid w:val="00C274E4"/>
    <w:rsid w:val="00C278A8"/>
    <w:rsid w:val="00C27D55"/>
    <w:rsid w:val="00C307A3"/>
    <w:rsid w:val="00C31B11"/>
    <w:rsid w:val="00C31B6F"/>
    <w:rsid w:val="00C31D9C"/>
    <w:rsid w:val="00C323C7"/>
    <w:rsid w:val="00C355FF"/>
    <w:rsid w:val="00C4269A"/>
    <w:rsid w:val="00C4308C"/>
    <w:rsid w:val="00C4729F"/>
    <w:rsid w:val="00C47E2B"/>
    <w:rsid w:val="00C50D5A"/>
    <w:rsid w:val="00C551DC"/>
    <w:rsid w:val="00C55BE7"/>
    <w:rsid w:val="00C61D5D"/>
    <w:rsid w:val="00C621DB"/>
    <w:rsid w:val="00C62F19"/>
    <w:rsid w:val="00C65600"/>
    <w:rsid w:val="00C66134"/>
    <w:rsid w:val="00C6674B"/>
    <w:rsid w:val="00C6747A"/>
    <w:rsid w:val="00C707E5"/>
    <w:rsid w:val="00C7082E"/>
    <w:rsid w:val="00C70FC7"/>
    <w:rsid w:val="00C73684"/>
    <w:rsid w:val="00C7450A"/>
    <w:rsid w:val="00C74603"/>
    <w:rsid w:val="00C75F13"/>
    <w:rsid w:val="00C81543"/>
    <w:rsid w:val="00C83F7E"/>
    <w:rsid w:val="00C84071"/>
    <w:rsid w:val="00C8435B"/>
    <w:rsid w:val="00C91D62"/>
    <w:rsid w:val="00C964E1"/>
    <w:rsid w:val="00C96753"/>
    <w:rsid w:val="00C96908"/>
    <w:rsid w:val="00C96A2C"/>
    <w:rsid w:val="00CA0245"/>
    <w:rsid w:val="00CA0D81"/>
    <w:rsid w:val="00CA138D"/>
    <w:rsid w:val="00CA1C20"/>
    <w:rsid w:val="00CA240F"/>
    <w:rsid w:val="00CA2C17"/>
    <w:rsid w:val="00CA4BA1"/>
    <w:rsid w:val="00CA5672"/>
    <w:rsid w:val="00CA7037"/>
    <w:rsid w:val="00CA7736"/>
    <w:rsid w:val="00CB2F25"/>
    <w:rsid w:val="00CB30FA"/>
    <w:rsid w:val="00CB3363"/>
    <w:rsid w:val="00CB652E"/>
    <w:rsid w:val="00CC1ADF"/>
    <w:rsid w:val="00CC28C4"/>
    <w:rsid w:val="00CC28D7"/>
    <w:rsid w:val="00CC4B83"/>
    <w:rsid w:val="00CC57C2"/>
    <w:rsid w:val="00CC69A0"/>
    <w:rsid w:val="00CC7354"/>
    <w:rsid w:val="00CD443D"/>
    <w:rsid w:val="00CD7D4E"/>
    <w:rsid w:val="00CE1073"/>
    <w:rsid w:val="00CE18B3"/>
    <w:rsid w:val="00CE4931"/>
    <w:rsid w:val="00CE7DF9"/>
    <w:rsid w:val="00CF1E3C"/>
    <w:rsid w:val="00CF2031"/>
    <w:rsid w:val="00D053E8"/>
    <w:rsid w:val="00D102EF"/>
    <w:rsid w:val="00D13120"/>
    <w:rsid w:val="00D1444F"/>
    <w:rsid w:val="00D16232"/>
    <w:rsid w:val="00D21A35"/>
    <w:rsid w:val="00D226E0"/>
    <w:rsid w:val="00D23624"/>
    <w:rsid w:val="00D26A15"/>
    <w:rsid w:val="00D26B7A"/>
    <w:rsid w:val="00D3166A"/>
    <w:rsid w:val="00D31C7F"/>
    <w:rsid w:val="00D32676"/>
    <w:rsid w:val="00D34933"/>
    <w:rsid w:val="00D369E6"/>
    <w:rsid w:val="00D37356"/>
    <w:rsid w:val="00D375A6"/>
    <w:rsid w:val="00D4359C"/>
    <w:rsid w:val="00D449E8"/>
    <w:rsid w:val="00D44B3C"/>
    <w:rsid w:val="00D47BB9"/>
    <w:rsid w:val="00D50CB9"/>
    <w:rsid w:val="00D511E7"/>
    <w:rsid w:val="00D5169F"/>
    <w:rsid w:val="00D542CC"/>
    <w:rsid w:val="00D61825"/>
    <w:rsid w:val="00D7117C"/>
    <w:rsid w:val="00D715EE"/>
    <w:rsid w:val="00D7415D"/>
    <w:rsid w:val="00D84820"/>
    <w:rsid w:val="00D85430"/>
    <w:rsid w:val="00D85E27"/>
    <w:rsid w:val="00D864FE"/>
    <w:rsid w:val="00D8673D"/>
    <w:rsid w:val="00D906A5"/>
    <w:rsid w:val="00D91DD6"/>
    <w:rsid w:val="00D93090"/>
    <w:rsid w:val="00D93BD8"/>
    <w:rsid w:val="00D9526E"/>
    <w:rsid w:val="00D974A6"/>
    <w:rsid w:val="00DA0196"/>
    <w:rsid w:val="00DA1542"/>
    <w:rsid w:val="00DA1D6D"/>
    <w:rsid w:val="00DA1E83"/>
    <w:rsid w:val="00DA20BD"/>
    <w:rsid w:val="00DA2330"/>
    <w:rsid w:val="00DA4261"/>
    <w:rsid w:val="00DA5018"/>
    <w:rsid w:val="00DA703B"/>
    <w:rsid w:val="00DA7839"/>
    <w:rsid w:val="00DB0091"/>
    <w:rsid w:val="00DB097C"/>
    <w:rsid w:val="00DB5DCF"/>
    <w:rsid w:val="00DC22D6"/>
    <w:rsid w:val="00DC23AB"/>
    <w:rsid w:val="00DC384F"/>
    <w:rsid w:val="00DC3D63"/>
    <w:rsid w:val="00DC6E91"/>
    <w:rsid w:val="00DD3584"/>
    <w:rsid w:val="00DD5414"/>
    <w:rsid w:val="00DE159F"/>
    <w:rsid w:val="00DE4170"/>
    <w:rsid w:val="00DE5F48"/>
    <w:rsid w:val="00DE6180"/>
    <w:rsid w:val="00DF01AB"/>
    <w:rsid w:val="00DF0651"/>
    <w:rsid w:val="00DF1056"/>
    <w:rsid w:val="00DF3667"/>
    <w:rsid w:val="00DF6207"/>
    <w:rsid w:val="00E02AB7"/>
    <w:rsid w:val="00E04075"/>
    <w:rsid w:val="00E04705"/>
    <w:rsid w:val="00E14A5A"/>
    <w:rsid w:val="00E202C9"/>
    <w:rsid w:val="00E2046D"/>
    <w:rsid w:val="00E21000"/>
    <w:rsid w:val="00E27C78"/>
    <w:rsid w:val="00E30317"/>
    <w:rsid w:val="00E304A6"/>
    <w:rsid w:val="00E327AB"/>
    <w:rsid w:val="00E4138B"/>
    <w:rsid w:val="00E41653"/>
    <w:rsid w:val="00E42C54"/>
    <w:rsid w:val="00E43D38"/>
    <w:rsid w:val="00E44D03"/>
    <w:rsid w:val="00E452B8"/>
    <w:rsid w:val="00E540F9"/>
    <w:rsid w:val="00E54AB9"/>
    <w:rsid w:val="00E6075C"/>
    <w:rsid w:val="00E616AA"/>
    <w:rsid w:val="00E623B9"/>
    <w:rsid w:val="00E67CE8"/>
    <w:rsid w:val="00E70CEC"/>
    <w:rsid w:val="00E71E1E"/>
    <w:rsid w:val="00E72621"/>
    <w:rsid w:val="00E72BF3"/>
    <w:rsid w:val="00E72F1D"/>
    <w:rsid w:val="00E74A4A"/>
    <w:rsid w:val="00E757EB"/>
    <w:rsid w:val="00E767C3"/>
    <w:rsid w:val="00E7685F"/>
    <w:rsid w:val="00E76B83"/>
    <w:rsid w:val="00E80855"/>
    <w:rsid w:val="00E81804"/>
    <w:rsid w:val="00E8608C"/>
    <w:rsid w:val="00E9200F"/>
    <w:rsid w:val="00E9279D"/>
    <w:rsid w:val="00E94682"/>
    <w:rsid w:val="00E94DAB"/>
    <w:rsid w:val="00E94E3E"/>
    <w:rsid w:val="00E97134"/>
    <w:rsid w:val="00EA08EF"/>
    <w:rsid w:val="00EA0E3C"/>
    <w:rsid w:val="00EA3135"/>
    <w:rsid w:val="00EA5F08"/>
    <w:rsid w:val="00EA660B"/>
    <w:rsid w:val="00EB2CF6"/>
    <w:rsid w:val="00EB3C1D"/>
    <w:rsid w:val="00EB4BEB"/>
    <w:rsid w:val="00EB7E89"/>
    <w:rsid w:val="00EC14A7"/>
    <w:rsid w:val="00EC368E"/>
    <w:rsid w:val="00EC3C8C"/>
    <w:rsid w:val="00EC5321"/>
    <w:rsid w:val="00EC5DDD"/>
    <w:rsid w:val="00ED750D"/>
    <w:rsid w:val="00EE4FCE"/>
    <w:rsid w:val="00EE565C"/>
    <w:rsid w:val="00EE7FCD"/>
    <w:rsid w:val="00EF0303"/>
    <w:rsid w:val="00EF0CF4"/>
    <w:rsid w:val="00EF0FE2"/>
    <w:rsid w:val="00EF10B8"/>
    <w:rsid w:val="00EF3CFB"/>
    <w:rsid w:val="00EF546E"/>
    <w:rsid w:val="00EF6A5E"/>
    <w:rsid w:val="00EF6E80"/>
    <w:rsid w:val="00F007B7"/>
    <w:rsid w:val="00F06C29"/>
    <w:rsid w:val="00F07125"/>
    <w:rsid w:val="00F148AD"/>
    <w:rsid w:val="00F159D4"/>
    <w:rsid w:val="00F15ACF"/>
    <w:rsid w:val="00F21528"/>
    <w:rsid w:val="00F22F8C"/>
    <w:rsid w:val="00F24A57"/>
    <w:rsid w:val="00F26699"/>
    <w:rsid w:val="00F26704"/>
    <w:rsid w:val="00F26975"/>
    <w:rsid w:val="00F27152"/>
    <w:rsid w:val="00F27326"/>
    <w:rsid w:val="00F321E1"/>
    <w:rsid w:val="00F32E80"/>
    <w:rsid w:val="00F376FC"/>
    <w:rsid w:val="00F421CB"/>
    <w:rsid w:val="00F4278C"/>
    <w:rsid w:val="00F4287F"/>
    <w:rsid w:val="00F430D6"/>
    <w:rsid w:val="00F46B1F"/>
    <w:rsid w:val="00F50FF7"/>
    <w:rsid w:val="00F5314A"/>
    <w:rsid w:val="00F5352A"/>
    <w:rsid w:val="00F558B3"/>
    <w:rsid w:val="00F5718B"/>
    <w:rsid w:val="00F60282"/>
    <w:rsid w:val="00F61D7C"/>
    <w:rsid w:val="00F62200"/>
    <w:rsid w:val="00F627F4"/>
    <w:rsid w:val="00F6425B"/>
    <w:rsid w:val="00F644E2"/>
    <w:rsid w:val="00F64F43"/>
    <w:rsid w:val="00F6692D"/>
    <w:rsid w:val="00F66983"/>
    <w:rsid w:val="00F768E3"/>
    <w:rsid w:val="00F80391"/>
    <w:rsid w:val="00F82107"/>
    <w:rsid w:val="00F83679"/>
    <w:rsid w:val="00F84DB0"/>
    <w:rsid w:val="00F8704A"/>
    <w:rsid w:val="00F936D5"/>
    <w:rsid w:val="00F93F1A"/>
    <w:rsid w:val="00F943E8"/>
    <w:rsid w:val="00F951B3"/>
    <w:rsid w:val="00F96218"/>
    <w:rsid w:val="00FA10B1"/>
    <w:rsid w:val="00FA1506"/>
    <w:rsid w:val="00FA4162"/>
    <w:rsid w:val="00FA4A55"/>
    <w:rsid w:val="00FA541B"/>
    <w:rsid w:val="00FB04F2"/>
    <w:rsid w:val="00FB100A"/>
    <w:rsid w:val="00FB1C62"/>
    <w:rsid w:val="00FB2BA6"/>
    <w:rsid w:val="00FB2BEB"/>
    <w:rsid w:val="00FB3BBD"/>
    <w:rsid w:val="00FB79EF"/>
    <w:rsid w:val="00FC0EBA"/>
    <w:rsid w:val="00FC42A8"/>
    <w:rsid w:val="00FD106E"/>
    <w:rsid w:val="00FD19D8"/>
    <w:rsid w:val="00FD3134"/>
    <w:rsid w:val="00FD3A48"/>
    <w:rsid w:val="00FE0DCA"/>
    <w:rsid w:val="00FE16FE"/>
    <w:rsid w:val="00FE2BE7"/>
    <w:rsid w:val="00FE484C"/>
    <w:rsid w:val="00FE4AF6"/>
    <w:rsid w:val="00FE6DDD"/>
    <w:rsid w:val="00FE76E4"/>
    <w:rsid w:val="00FF11CF"/>
    <w:rsid w:val="00FF1C07"/>
    <w:rsid w:val="00FF406D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96C1FB1"/>
  <w15:docId w15:val="{E370B3E4-E579-485B-BBE3-D4AB2717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463865"/>
    <w:rPr>
      <w:rFonts w:ascii="Arial Narrow" w:hAnsi="Arial Narrow"/>
      <w:sz w:val="24"/>
    </w:rPr>
  </w:style>
  <w:style w:type="paragraph" w:styleId="10">
    <w:name w:val="heading 1"/>
    <w:basedOn w:val="a0"/>
    <w:next w:val="a0"/>
    <w:qFormat/>
    <w:rsid w:val="00C053B4"/>
    <w:pPr>
      <w:keepNext/>
      <w:jc w:val="center"/>
      <w:outlineLvl w:val="0"/>
    </w:pPr>
    <w:rPr>
      <w:rFonts w:ascii="Arial" w:hAnsi="Arial"/>
      <w:b/>
      <w:sz w:val="18"/>
    </w:rPr>
  </w:style>
  <w:style w:type="paragraph" w:styleId="20">
    <w:name w:val="heading 2"/>
    <w:basedOn w:val="a0"/>
    <w:next w:val="a0"/>
    <w:qFormat/>
    <w:rsid w:val="00C053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C053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053B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qFormat/>
    <w:rsid w:val="00C053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053B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C053B4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0"/>
    <w:next w:val="a0"/>
    <w:qFormat/>
    <w:rsid w:val="00C053B4"/>
    <w:pPr>
      <w:keepNext/>
      <w:jc w:val="both"/>
      <w:outlineLvl w:val="7"/>
    </w:pPr>
    <w:rPr>
      <w:rFonts w:cs="Arial"/>
      <w:bCs/>
      <w:i/>
      <w:sz w:val="20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Text22">
    <w:name w:val="Body Text 22"/>
    <w:basedOn w:val="a0"/>
    <w:rsid w:val="00C053B4"/>
    <w:pPr>
      <w:widowControl w:val="0"/>
      <w:jc w:val="both"/>
    </w:pPr>
    <w:rPr>
      <w:rFonts w:ascii="Futuris" w:hAnsi="Futuris"/>
    </w:rPr>
  </w:style>
  <w:style w:type="paragraph" w:customStyle="1" w:styleId="BodyText31">
    <w:name w:val="Body Text 31"/>
    <w:basedOn w:val="a0"/>
    <w:rsid w:val="00C053B4"/>
    <w:pPr>
      <w:jc w:val="both"/>
    </w:pPr>
    <w:rPr>
      <w:rFonts w:ascii="TimesET" w:hAnsi="TimesET"/>
      <w:sz w:val="20"/>
    </w:rPr>
  </w:style>
  <w:style w:type="paragraph" w:styleId="a4">
    <w:name w:val="Body Text Indent"/>
    <w:basedOn w:val="a0"/>
    <w:rsid w:val="00C053B4"/>
    <w:pPr>
      <w:spacing w:after="120"/>
      <w:ind w:left="540"/>
    </w:pPr>
    <w:rPr>
      <w:rFonts w:ascii="Courier New" w:hAnsi="Courier New"/>
      <w:sz w:val="18"/>
    </w:rPr>
  </w:style>
  <w:style w:type="paragraph" w:styleId="40">
    <w:name w:val="toc 4"/>
    <w:basedOn w:val="a0"/>
    <w:next w:val="a0"/>
    <w:autoRedefine/>
    <w:semiHidden/>
    <w:rsid w:val="00C053B4"/>
    <w:pPr>
      <w:spacing w:after="120" w:line="360" w:lineRule="auto"/>
      <w:ind w:left="-44"/>
      <w:jc w:val="center"/>
    </w:pPr>
    <w:rPr>
      <w:rFonts w:ascii="Courier New" w:hAnsi="Courier New" w:cs="Courier New"/>
      <w:sz w:val="18"/>
    </w:rPr>
  </w:style>
  <w:style w:type="paragraph" w:customStyle="1" w:styleId="PlainText1">
    <w:name w:val="Plain Text1"/>
    <w:basedOn w:val="a0"/>
    <w:rsid w:val="00C053B4"/>
    <w:rPr>
      <w:rFonts w:ascii="Courier New" w:hAnsi="Courier New"/>
      <w:sz w:val="20"/>
    </w:rPr>
  </w:style>
  <w:style w:type="character" w:customStyle="1" w:styleId="Hyperlink1">
    <w:name w:val="Hyperlink1"/>
    <w:rsid w:val="00C053B4"/>
    <w:rPr>
      <w:color w:val="0000FF"/>
      <w:u w:val="single"/>
    </w:rPr>
  </w:style>
  <w:style w:type="character" w:styleId="a5">
    <w:name w:val="Hyperlink"/>
    <w:rsid w:val="00C053B4"/>
    <w:rPr>
      <w:color w:val="0000FF"/>
      <w:u w:val="single"/>
    </w:rPr>
  </w:style>
  <w:style w:type="paragraph" w:styleId="a6">
    <w:name w:val="Title"/>
    <w:basedOn w:val="a0"/>
    <w:link w:val="a7"/>
    <w:qFormat/>
    <w:rsid w:val="00C053B4"/>
    <w:pPr>
      <w:widowControl w:val="0"/>
      <w:jc w:val="center"/>
    </w:pPr>
    <w:rPr>
      <w:rFonts w:ascii="Arial" w:hAnsi="Arial"/>
      <w:b/>
    </w:rPr>
  </w:style>
  <w:style w:type="paragraph" w:customStyle="1" w:styleId="a8">
    <w:name w:val="Ñòèëü"/>
    <w:rsid w:val="00C053B4"/>
    <w:pPr>
      <w:widowControl w:val="0"/>
    </w:pPr>
    <w:rPr>
      <w:rFonts w:ascii="Arial" w:hAnsi="Arial"/>
    </w:rPr>
  </w:style>
  <w:style w:type="paragraph" w:styleId="a9">
    <w:name w:val="Body Text"/>
    <w:basedOn w:val="a0"/>
    <w:link w:val="aa"/>
    <w:rsid w:val="00C053B4"/>
    <w:pPr>
      <w:spacing w:after="60"/>
      <w:jc w:val="both"/>
    </w:pPr>
    <w:rPr>
      <w:rFonts w:ascii="Pragmatica" w:hAnsi="Pragmatica"/>
      <w:sz w:val="22"/>
    </w:rPr>
  </w:style>
  <w:style w:type="paragraph" w:styleId="ab">
    <w:name w:val="Normal (Web)"/>
    <w:basedOn w:val="a0"/>
    <w:uiPriority w:val="99"/>
    <w:rsid w:val="00C053B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21">
    <w:name w:val="Body Text 2"/>
    <w:basedOn w:val="a0"/>
    <w:link w:val="22"/>
    <w:rsid w:val="00C053B4"/>
    <w:pPr>
      <w:spacing w:after="120" w:line="360" w:lineRule="auto"/>
      <w:jc w:val="both"/>
    </w:pPr>
    <w:rPr>
      <w:rFonts w:ascii="Courier New" w:hAnsi="Courier New"/>
      <w:sz w:val="18"/>
    </w:rPr>
  </w:style>
  <w:style w:type="paragraph" w:styleId="ac">
    <w:name w:val="header"/>
    <w:basedOn w:val="a0"/>
    <w:rsid w:val="00C053B4"/>
    <w:pPr>
      <w:widowControl w:val="0"/>
      <w:tabs>
        <w:tab w:val="center" w:pos="4153"/>
        <w:tab w:val="right" w:pos="8306"/>
      </w:tabs>
      <w:ind w:left="283" w:hanging="283"/>
    </w:pPr>
    <w:rPr>
      <w:rFonts w:ascii="TimesET" w:hAnsi="TimesET"/>
      <w:b/>
      <w:i/>
      <w:sz w:val="40"/>
    </w:rPr>
  </w:style>
  <w:style w:type="character" w:styleId="ad">
    <w:name w:val="page number"/>
    <w:basedOn w:val="a1"/>
    <w:rsid w:val="00C053B4"/>
  </w:style>
  <w:style w:type="paragraph" w:styleId="ae">
    <w:name w:val="footer"/>
    <w:basedOn w:val="a0"/>
    <w:link w:val="af"/>
    <w:uiPriority w:val="99"/>
    <w:rsid w:val="00C053B4"/>
    <w:pPr>
      <w:widowControl w:val="0"/>
      <w:tabs>
        <w:tab w:val="center" w:pos="4536"/>
        <w:tab w:val="right" w:pos="9072"/>
      </w:tabs>
    </w:pPr>
    <w:rPr>
      <w:rFonts w:ascii="TimesET" w:hAnsi="TimesET"/>
      <w:sz w:val="22"/>
    </w:rPr>
  </w:style>
  <w:style w:type="paragraph" w:customStyle="1" w:styleId="-">
    <w:name w:val="осн-отступ"/>
    <w:basedOn w:val="a0"/>
    <w:rsid w:val="00C053B4"/>
    <w:pPr>
      <w:numPr>
        <w:numId w:val="3"/>
      </w:numPr>
      <w:spacing w:after="120" w:line="312" w:lineRule="auto"/>
      <w:jc w:val="both"/>
    </w:pPr>
    <w:rPr>
      <w:rFonts w:ascii="Arial" w:hAnsi="Arial"/>
      <w:sz w:val="20"/>
    </w:rPr>
  </w:style>
  <w:style w:type="paragraph" w:styleId="3">
    <w:name w:val="List Bullet 3"/>
    <w:basedOn w:val="a0"/>
    <w:autoRedefine/>
    <w:rsid w:val="00C053B4"/>
    <w:pPr>
      <w:numPr>
        <w:numId w:val="2"/>
      </w:numPr>
    </w:pPr>
    <w:rPr>
      <w:rFonts w:ascii="Arial" w:hAnsi="Arial"/>
      <w:sz w:val="20"/>
      <w:lang w:eastAsia="en-US"/>
    </w:rPr>
  </w:style>
  <w:style w:type="paragraph" w:customStyle="1" w:styleId="a">
    <w:name w:val="Достижение"/>
    <w:basedOn w:val="a9"/>
    <w:rsid w:val="00C053B4"/>
    <w:pPr>
      <w:numPr>
        <w:numId w:val="4"/>
      </w:numPr>
      <w:spacing w:line="220" w:lineRule="atLeast"/>
    </w:pPr>
    <w:rPr>
      <w:rFonts w:ascii="Arial" w:hAnsi="Arial"/>
      <w:spacing w:val="-5"/>
      <w:sz w:val="20"/>
      <w:lang w:eastAsia="en-US"/>
    </w:rPr>
  </w:style>
  <w:style w:type="paragraph" w:customStyle="1" w:styleId="xl42">
    <w:name w:val="xl42"/>
    <w:basedOn w:val="a0"/>
    <w:rsid w:val="00C053B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b/>
      <w:bCs/>
      <w:color w:val="000000"/>
      <w:szCs w:val="24"/>
    </w:rPr>
  </w:style>
  <w:style w:type="paragraph" w:styleId="af0">
    <w:name w:val="Block Text"/>
    <w:basedOn w:val="a0"/>
    <w:rsid w:val="00C053B4"/>
    <w:pPr>
      <w:ind w:left="1134" w:right="1134"/>
      <w:jc w:val="both"/>
    </w:pPr>
    <w:rPr>
      <w:rFonts w:ascii="Courier New" w:hAnsi="Courier New" w:cs="Courier New"/>
      <w:sz w:val="18"/>
    </w:rPr>
  </w:style>
  <w:style w:type="character" w:styleId="af1">
    <w:name w:val="FollowedHyperlink"/>
    <w:rsid w:val="00C053B4"/>
    <w:rPr>
      <w:color w:val="800080"/>
      <w:u w:val="single"/>
    </w:rPr>
  </w:style>
  <w:style w:type="paragraph" w:styleId="31">
    <w:name w:val="Body Text 3"/>
    <w:basedOn w:val="a0"/>
    <w:rsid w:val="00C053B4"/>
    <w:pPr>
      <w:jc w:val="both"/>
    </w:pPr>
    <w:rPr>
      <w:rFonts w:ascii="TimesET" w:hAnsi="TimesET"/>
      <w:sz w:val="20"/>
    </w:rPr>
  </w:style>
  <w:style w:type="paragraph" w:styleId="af2">
    <w:name w:val="Plain Text"/>
    <w:basedOn w:val="a0"/>
    <w:rsid w:val="00C053B4"/>
    <w:rPr>
      <w:rFonts w:ascii="Courier New" w:hAnsi="Courier New"/>
      <w:sz w:val="20"/>
    </w:rPr>
  </w:style>
  <w:style w:type="paragraph" w:styleId="af3">
    <w:name w:val="List"/>
    <w:basedOn w:val="a0"/>
    <w:rsid w:val="00C053B4"/>
    <w:pPr>
      <w:ind w:left="283" w:hanging="283"/>
    </w:pPr>
  </w:style>
  <w:style w:type="paragraph" w:styleId="23">
    <w:name w:val="List 2"/>
    <w:basedOn w:val="a0"/>
    <w:rsid w:val="00C053B4"/>
    <w:pPr>
      <w:ind w:left="566" w:hanging="283"/>
    </w:pPr>
  </w:style>
  <w:style w:type="paragraph" w:styleId="32">
    <w:name w:val="List 3"/>
    <w:basedOn w:val="a0"/>
    <w:rsid w:val="00C053B4"/>
    <w:pPr>
      <w:ind w:left="849" w:hanging="283"/>
    </w:pPr>
  </w:style>
  <w:style w:type="paragraph" w:styleId="af4">
    <w:name w:val="Subtitle"/>
    <w:basedOn w:val="a0"/>
    <w:qFormat/>
    <w:rsid w:val="00C053B4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af5">
    <w:name w:val="Balloon Text"/>
    <w:basedOn w:val="a0"/>
    <w:semiHidden/>
    <w:rsid w:val="00C053B4"/>
    <w:rPr>
      <w:rFonts w:ascii="Tahoma" w:hAnsi="Tahoma" w:cs="Tahoma"/>
      <w:sz w:val="16"/>
      <w:szCs w:val="16"/>
    </w:rPr>
  </w:style>
  <w:style w:type="paragraph" w:styleId="af6">
    <w:name w:val="footnote text"/>
    <w:basedOn w:val="a0"/>
    <w:semiHidden/>
    <w:rsid w:val="00C053B4"/>
    <w:rPr>
      <w:sz w:val="20"/>
    </w:rPr>
  </w:style>
  <w:style w:type="character" w:styleId="af7">
    <w:name w:val="footnote reference"/>
    <w:semiHidden/>
    <w:rsid w:val="00C053B4"/>
    <w:rPr>
      <w:vertAlign w:val="superscript"/>
    </w:rPr>
  </w:style>
  <w:style w:type="paragraph" w:styleId="24">
    <w:name w:val="Body Text Indent 2"/>
    <w:basedOn w:val="a0"/>
    <w:rsid w:val="00C053B4"/>
    <w:pPr>
      <w:spacing w:after="120"/>
      <w:ind w:left="513"/>
      <w:jc w:val="both"/>
    </w:pPr>
  </w:style>
  <w:style w:type="table" w:styleId="af8">
    <w:name w:val="Table Grid"/>
    <w:basedOn w:val="a2"/>
    <w:uiPriority w:val="59"/>
    <w:rsid w:val="00C1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0"/>
    <w:rsid w:val="001D1DD1"/>
    <w:pPr>
      <w:spacing w:after="120"/>
      <w:ind w:left="283"/>
    </w:pPr>
    <w:rPr>
      <w:sz w:val="16"/>
      <w:szCs w:val="16"/>
    </w:rPr>
  </w:style>
  <w:style w:type="paragraph" w:styleId="af9">
    <w:name w:val="Document Map"/>
    <w:basedOn w:val="a0"/>
    <w:semiHidden/>
    <w:rsid w:val="00DF6207"/>
    <w:pPr>
      <w:shd w:val="clear" w:color="auto" w:fill="000080"/>
    </w:pPr>
    <w:rPr>
      <w:rFonts w:ascii="Tahoma" w:hAnsi="Tahoma" w:cs="Tahoma"/>
      <w:sz w:val="20"/>
    </w:rPr>
  </w:style>
  <w:style w:type="paragraph" w:styleId="afa">
    <w:name w:val="List Paragraph"/>
    <w:aliases w:val="Подпись рисунка,Ненумерованный список"/>
    <w:basedOn w:val="a0"/>
    <w:uiPriority w:val="99"/>
    <w:qFormat/>
    <w:rsid w:val="00FB79EF"/>
    <w:pPr>
      <w:ind w:left="720"/>
      <w:contextualSpacing/>
    </w:pPr>
    <w:rPr>
      <w:rFonts w:ascii="Times New Roman" w:hAnsi="Times New Roman"/>
      <w:szCs w:val="24"/>
      <w:lang w:val="en-US" w:eastAsia="en-US"/>
    </w:rPr>
  </w:style>
  <w:style w:type="character" w:customStyle="1" w:styleId="aa">
    <w:name w:val="Основной текст Знак"/>
    <w:link w:val="a9"/>
    <w:rsid w:val="004D3D35"/>
    <w:rPr>
      <w:rFonts w:ascii="Pragmatica" w:hAnsi="Pragmatica"/>
      <w:sz w:val="22"/>
      <w:lang w:val="ru-RU" w:eastAsia="ru-RU"/>
    </w:rPr>
  </w:style>
  <w:style w:type="character" w:styleId="afb">
    <w:name w:val="annotation reference"/>
    <w:semiHidden/>
    <w:rsid w:val="003C7579"/>
    <w:rPr>
      <w:sz w:val="16"/>
      <w:szCs w:val="16"/>
    </w:rPr>
  </w:style>
  <w:style w:type="paragraph" w:styleId="afc">
    <w:name w:val="annotation text"/>
    <w:basedOn w:val="a0"/>
    <w:semiHidden/>
    <w:rsid w:val="003C7579"/>
    <w:rPr>
      <w:sz w:val="20"/>
    </w:rPr>
  </w:style>
  <w:style w:type="paragraph" w:styleId="afd">
    <w:name w:val="annotation subject"/>
    <w:basedOn w:val="afc"/>
    <w:next w:val="afc"/>
    <w:semiHidden/>
    <w:rsid w:val="003C7579"/>
    <w:rPr>
      <w:b/>
      <w:bCs/>
    </w:rPr>
  </w:style>
  <w:style w:type="paragraph" w:customStyle="1" w:styleId="BodyText21">
    <w:name w:val="Body Text 21"/>
    <w:basedOn w:val="a0"/>
    <w:rsid w:val="00FA1506"/>
    <w:pPr>
      <w:widowControl w:val="0"/>
      <w:jc w:val="both"/>
    </w:pPr>
    <w:rPr>
      <w:rFonts w:ascii="Futuris" w:hAnsi="Futuris"/>
    </w:rPr>
  </w:style>
  <w:style w:type="paragraph" w:customStyle="1" w:styleId="afe">
    <w:name w:val="Знак"/>
    <w:basedOn w:val="a0"/>
    <w:rsid w:val="0062163E"/>
    <w:pPr>
      <w:spacing w:before="100" w:after="100"/>
    </w:pPr>
    <w:rPr>
      <w:rFonts w:ascii="Verdana" w:hAnsi="Verdana" w:cs="Verdana"/>
      <w:sz w:val="20"/>
      <w:lang w:val="en-US" w:eastAsia="en-US"/>
    </w:rPr>
  </w:style>
  <w:style w:type="character" w:customStyle="1" w:styleId="41">
    <w:name w:val="Знак Знак4"/>
    <w:rsid w:val="0022153C"/>
    <w:rPr>
      <w:rFonts w:ascii="Pragmatica" w:hAnsi="Pragmatica"/>
      <w:sz w:val="22"/>
      <w:lang w:val="ru-RU" w:eastAsia="ru-RU"/>
    </w:rPr>
  </w:style>
  <w:style w:type="character" w:customStyle="1" w:styleId="a7">
    <w:name w:val="Заголовок Знак"/>
    <w:link w:val="a6"/>
    <w:rsid w:val="0022153C"/>
    <w:rPr>
      <w:rFonts w:ascii="Arial" w:hAnsi="Arial"/>
      <w:b/>
      <w:sz w:val="24"/>
      <w:lang w:val="ru-RU" w:eastAsia="ru-RU" w:bidi="ar-SA"/>
    </w:rPr>
  </w:style>
  <w:style w:type="paragraph" w:customStyle="1" w:styleId="11">
    <w:name w:val="Абзац списка1"/>
    <w:aliases w:val="List Paragraph,Маркер"/>
    <w:basedOn w:val="a0"/>
    <w:link w:val="aff"/>
    <w:uiPriority w:val="99"/>
    <w:rsid w:val="004E356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">
    <w:name w:val="Абзац списка Знак"/>
    <w:aliases w:val="Маркер Знак"/>
    <w:link w:val="11"/>
    <w:uiPriority w:val="99"/>
    <w:locked/>
    <w:rsid w:val="004E3568"/>
    <w:rPr>
      <w:rFonts w:ascii="Calibri" w:hAnsi="Calibri"/>
      <w:sz w:val="22"/>
      <w:szCs w:val="22"/>
      <w:lang w:eastAsia="en-US"/>
    </w:rPr>
  </w:style>
  <w:style w:type="paragraph" w:customStyle="1" w:styleId="aff0">
    <w:name w:val="Знак Знак Знак"/>
    <w:basedOn w:val="a0"/>
    <w:rsid w:val="003823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96C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8700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70034"/>
    <w:rPr>
      <w:rFonts w:ascii="Arial" w:hAnsi="Arial" w:cs="Arial"/>
    </w:rPr>
  </w:style>
  <w:style w:type="paragraph" w:customStyle="1" w:styleId="1">
    <w:name w:val="ТКД КЗ1"/>
    <w:basedOn w:val="a0"/>
    <w:uiPriority w:val="99"/>
    <w:rsid w:val="00870034"/>
    <w:pPr>
      <w:keepNext/>
      <w:numPr>
        <w:numId w:val="13"/>
      </w:numPr>
      <w:spacing w:before="240" w:after="160"/>
      <w:ind w:right="1134"/>
      <w:jc w:val="center"/>
      <w:outlineLvl w:val="0"/>
    </w:pPr>
    <w:rPr>
      <w:rFonts w:ascii="Arial" w:hAnsi="Arial" w:cs="Arial"/>
      <w:bCs/>
      <w:color w:val="000000"/>
      <w:kern w:val="32"/>
      <w:szCs w:val="32"/>
    </w:rPr>
  </w:style>
  <w:style w:type="paragraph" w:customStyle="1" w:styleId="2">
    <w:name w:val="ТКД КЗ2"/>
    <w:basedOn w:val="a0"/>
    <w:uiPriority w:val="99"/>
    <w:rsid w:val="00870034"/>
    <w:pPr>
      <w:numPr>
        <w:ilvl w:val="1"/>
        <w:numId w:val="13"/>
      </w:numPr>
      <w:tabs>
        <w:tab w:val="left" w:pos="567"/>
      </w:tabs>
      <w:spacing w:before="40" w:after="40"/>
      <w:jc w:val="both"/>
      <w:outlineLvl w:val="1"/>
    </w:pPr>
    <w:rPr>
      <w:rFonts w:ascii="Times New Roman" w:hAnsi="Times New Roman" w:cs="Arial"/>
      <w:bCs/>
      <w:iCs/>
      <w:color w:val="000000"/>
      <w:szCs w:val="28"/>
    </w:rPr>
  </w:style>
  <w:style w:type="character" w:customStyle="1" w:styleId="af">
    <w:name w:val="Нижний колонтитул Знак"/>
    <w:basedOn w:val="a1"/>
    <w:link w:val="ae"/>
    <w:uiPriority w:val="99"/>
    <w:rsid w:val="00985AEC"/>
    <w:rPr>
      <w:rFonts w:ascii="TimesET" w:hAnsi="TimesET"/>
      <w:sz w:val="22"/>
    </w:rPr>
  </w:style>
  <w:style w:type="paragraph" w:customStyle="1" w:styleId="aff1">
    <w:name w:val="Пункт"/>
    <w:basedOn w:val="a0"/>
    <w:rsid w:val="00985AEC"/>
    <w:pPr>
      <w:tabs>
        <w:tab w:val="num" w:pos="1980"/>
      </w:tabs>
      <w:ind w:left="1404" w:hanging="504"/>
      <w:jc w:val="both"/>
    </w:pPr>
    <w:rPr>
      <w:rFonts w:ascii="Times New Roman" w:hAnsi="Times New Roman"/>
      <w:szCs w:val="28"/>
      <w:lang w:eastAsia="ja-JP"/>
    </w:rPr>
  </w:style>
  <w:style w:type="character" w:customStyle="1" w:styleId="22">
    <w:name w:val="Основной текст 2 Знак"/>
    <w:basedOn w:val="a1"/>
    <w:link w:val="21"/>
    <w:rsid w:val="0095589F"/>
    <w:rPr>
      <w:rFonts w:ascii="Courier New" w:hAnsi="Courier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783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168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506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601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90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87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69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430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6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84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2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71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2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56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8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08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368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79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3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418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696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344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1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353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20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586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50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84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57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9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7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764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5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03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38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2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7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1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54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603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4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85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57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440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180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215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071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579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112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0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94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7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78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90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23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66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9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5575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831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382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373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66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85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954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6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6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145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77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54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57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9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3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9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94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8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8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9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0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3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52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0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2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5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7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4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1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9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6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8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776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81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3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33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2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8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298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96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10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60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82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132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604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59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4311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98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002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9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55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09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975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922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61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3721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933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833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22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80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8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770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256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71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50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7186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946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0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761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60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223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03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138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25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468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ase.garant.ru/19515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94F9-2567-4CEF-9616-62685934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6256</Words>
  <Characters>48365</Characters>
  <Application>Microsoft Office Word</Application>
  <DocSecurity>0</DocSecurity>
  <Lines>403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№__________</vt:lpstr>
      <vt:lpstr>ДОГОВОР №__________</vt:lpstr>
    </vt:vector>
  </TitlesOfParts>
  <Company>Toshiba</Company>
  <LinksUpToDate>false</LinksUpToDate>
  <CharactersWithSpaces>54512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</dc:title>
  <dc:creator>Куникеев Б.А.</dc:creator>
  <cp:lastModifiedBy>Панасенко Нелли Викторовна</cp:lastModifiedBy>
  <cp:revision>4</cp:revision>
  <cp:lastPrinted>2022-06-09T07:49:00Z</cp:lastPrinted>
  <dcterms:created xsi:type="dcterms:W3CDTF">2022-10-26T05:00:00Z</dcterms:created>
  <dcterms:modified xsi:type="dcterms:W3CDTF">2022-10-26T22:25:00Z</dcterms:modified>
</cp:coreProperties>
</file>