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35F3" w14:textId="77777777" w:rsidR="00E839EC" w:rsidRDefault="00E839EC" w:rsidP="00E839EC">
      <w:pPr>
        <w:pStyle w:val="ConsPlusNormal"/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Основные требования к оформлению договоров</w:t>
      </w:r>
    </w:p>
    <w:p w14:paraId="08E58B1D" w14:textId="77777777" w:rsidR="00E839EC" w:rsidRPr="006C6F9D" w:rsidRDefault="00E839EC" w:rsidP="00E839EC">
      <w:pPr>
        <w:pStyle w:val="ConsPlusNormal"/>
        <w:spacing w:line="276" w:lineRule="auto"/>
        <w:ind w:left="927"/>
        <w:outlineLvl w:val="0"/>
        <w:rPr>
          <w:rFonts w:ascii="Cambria" w:hAnsi="Cambria" w:cstheme="minorHAnsi"/>
          <w:b/>
          <w:bCs/>
          <w:szCs w:val="22"/>
        </w:rPr>
      </w:pPr>
    </w:p>
    <w:p w14:paraId="69169739" w14:textId="77777777" w:rsidR="00E839EC" w:rsidRDefault="00E839EC" w:rsidP="00E839EC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Договоры должны соответствовать обязательным требованиям, установленным действующим законодательством Российской Федерации.</w:t>
      </w:r>
    </w:p>
    <w:p w14:paraId="22B44EAF" w14:textId="77777777" w:rsidR="00E839EC" w:rsidRDefault="00E839EC" w:rsidP="00E839EC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Договоры заключаются исключительно в письменной форме.</w:t>
      </w:r>
    </w:p>
    <w:p w14:paraId="7A3B5567" w14:textId="77777777" w:rsidR="00E839EC" w:rsidRDefault="00E839EC" w:rsidP="00E839EC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E839EC">
        <w:rPr>
          <w:rFonts w:ascii="Cambria" w:hAnsi="Cambria" w:cstheme="minorHAnsi"/>
          <w:szCs w:val="22"/>
        </w:rPr>
        <w:t>В случаях, установленных действующим законодательством Российской Федерации, договоры могут быть заключены в форме электронного документа.</w:t>
      </w:r>
    </w:p>
    <w:p w14:paraId="51485BB5" w14:textId="77777777" w:rsidR="00E839EC" w:rsidRPr="00E839EC" w:rsidRDefault="00E839EC" w:rsidP="00E839EC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E839EC">
        <w:rPr>
          <w:rFonts w:ascii="Cambria" w:hAnsi="Cambria" w:cstheme="minorHAnsi"/>
          <w:szCs w:val="22"/>
        </w:rPr>
        <w:t>Заключаемые договоры должны содержать следующие сведения:</w:t>
      </w:r>
    </w:p>
    <w:p w14:paraId="5FF3225E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преамбула. В ней указывают наименования сторон, Ф.И.О. и должности лиц (или данные о представителях сторон), которые подписывают договор, а также документы, на основании которых действуют подписанты. Сведения, которые указываются в преамбуле, должны соответствовать документам, в которых они приведены;</w:t>
      </w:r>
    </w:p>
    <w:p w14:paraId="0D7A5468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дата заключения договора;</w:t>
      </w:r>
    </w:p>
    <w:p w14:paraId="2904CE9C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предмет договора. Например, наименование и количество товара (поставка); описание объекта аренды; содержание, объем и результат работы (подряд); вид и объем действий исполнителя (услуги);</w:t>
      </w:r>
    </w:p>
    <w:p w14:paraId="3876EC52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качество товара (работы, услуги) и гарантия на него или, например, состояние передаваемого объекта аренды;</w:t>
      </w:r>
    </w:p>
    <w:p w14:paraId="4554E1BA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порядок и сроки исполнения договора (например, передачи и приемки товара, выполнения работы, оказания услуги);</w:t>
      </w:r>
    </w:p>
    <w:p w14:paraId="64647189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цена договора (цена договора устанавливается в рублях Российской Федерации. В случае заключения договоров на приобретение товаров (оказание услуг, выполнение работ), производимых (осуществляемых, выполняемых) за пределами Российской Федерации, стоимость которых установлена в иностранной валюте, расчет производится в рублях по курсу Центрального банка Российской Федерации на дату расчетов);</w:t>
      </w:r>
    </w:p>
    <w:p w14:paraId="7C649438" w14:textId="77777777" w:rsidR="00E839EC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</w:t>
      </w:r>
      <w:r w:rsidRPr="00074129">
        <w:rPr>
          <w:rFonts w:ascii="Cambria" w:hAnsi="Cambria" w:cstheme="minorHAnsi"/>
          <w:szCs w:val="22"/>
        </w:rPr>
        <w:t>порядок оплаты товара (работы, услуги) либо арендная плата и порядок ее внесения</w:t>
      </w:r>
      <w:r w:rsidRPr="006C6F9D">
        <w:rPr>
          <w:rFonts w:ascii="Cambria" w:hAnsi="Cambria" w:cstheme="minorHAnsi"/>
          <w:szCs w:val="22"/>
        </w:rPr>
        <w:t>;</w:t>
      </w:r>
    </w:p>
    <w:p w14:paraId="3997276C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условие возврата уплаченных Фондом по договору средств в полном объеме в случае не качественного или не полного выполнения работ (оказания услуг) либо не выполнения работ (оказания услуг);</w:t>
      </w:r>
    </w:p>
    <w:p w14:paraId="76D03678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срок действия договора. Такое условие требуется для долгосрочных договоров (например, аренда, периодические поставки), которые не ориентированы на разовое исполнение;</w:t>
      </w:r>
    </w:p>
    <w:p w14:paraId="2CC68A70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порядок обмена документами;</w:t>
      </w:r>
    </w:p>
    <w:p w14:paraId="57B9B371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права и обязанности сторон;</w:t>
      </w:r>
    </w:p>
    <w:p w14:paraId="0A25DE34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ответственность сторон (убытки, неустойка, проценты за пользование чужими денежными средствами по ст. 395 ГК РФ);</w:t>
      </w:r>
    </w:p>
    <w:p w14:paraId="69CA36CC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согласие сторон на осуществление Департаментом финансов, экономики и имущественных отношений Чукотского автономного округа и органами государственного финансового контроля проверок соблюдения условий, целей и порядка заключения договора;</w:t>
      </w:r>
    </w:p>
    <w:p w14:paraId="0DA51C02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изменение и расторжение договора. Следует указать основания и порядок изменения и расторжения договора;</w:t>
      </w:r>
    </w:p>
    <w:p w14:paraId="123041C9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обстоятельства непреодолимой силы (форс-мажор);</w:t>
      </w:r>
    </w:p>
    <w:p w14:paraId="60587351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антикоррупционную оговорку, содержание которой утверждено Приказом </w:t>
      </w:r>
      <w:r>
        <w:rPr>
          <w:rFonts w:ascii="Cambria" w:hAnsi="Cambria" w:cstheme="minorHAnsi"/>
          <w:szCs w:val="22"/>
        </w:rPr>
        <w:t xml:space="preserve">директора </w:t>
      </w:r>
      <w:r w:rsidRPr="006C6F9D">
        <w:rPr>
          <w:rFonts w:ascii="Cambria" w:hAnsi="Cambria" w:cstheme="minorHAnsi"/>
          <w:szCs w:val="22"/>
        </w:rPr>
        <w:t>Фонда;</w:t>
      </w:r>
    </w:p>
    <w:p w14:paraId="3C4CC637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разрешение споров (место разрешения споров, порядок направления претензий);</w:t>
      </w:r>
    </w:p>
    <w:p w14:paraId="685CF303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заключительные положения (порядок направления юридически значимых сообщений, количество экземпляров договора, список приложений);</w:t>
      </w:r>
    </w:p>
    <w:p w14:paraId="50E39B6C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lastRenderedPageBreak/>
        <w:t>юридические адреса сторон и их платежные реквизиты;</w:t>
      </w:r>
    </w:p>
    <w:p w14:paraId="46CE5633" w14:textId="77777777" w:rsidR="00E839EC" w:rsidRPr="006C6F9D" w:rsidRDefault="00E839EC" w:rsidP="00E839EC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подписи сторон.</w:t>
      </w:r>
    </w:p>
    <w:p w14:paraId="74CDC5CE" w14:textId="77777777" w:rsidR="00E839EC" w:rsidRPr="006C6F9D" w:rsidRDefault="00E839EC" w:rsidP="00E839E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b/>
          <w:bCs/>
          <w:szCs w:val="22"/>
        </w:rPr>
        <w:t>5</w:t>
      </w:r>
      <w:r w:rsidRPr="006C6F9D">
        <w:rPr>
          <w:rFonts w:ascii="Cambria" w:hAnsi="Cambria" w:cstheme="minorHAnsi"/>
          <w:b/>
          <w:bCs/>
          <w:szCs w:val="22"/>
        </w:rPr>
        <w:t>.</w:t>
      </w:r>
      <w:r w:rsidRPr="006C6F9D">
        <w:rPr>
          <w:rFonts w:ascii="Cambria" w:hAnsi="Cambria" w:cstheme="minorHAnsi"/>
          <w:szCs w:val="22"/>
        </w:rPr>
        <w:tab/>
        <w:t>Кроме вышеперечисленных сведений, договоры могут содержать другие предусмотренные законодательством сведения.</w:t>
      </w:r>
    </w:p>
    <w:p w14:paraId="152A6387" w14:textId="77777777" w:rsidR="00E839EC" w:rsidRPr="006C6F9D" w:rsidRDefault="00E839EC" w:rsidP="00E839E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6.</w:t>
      </w:r>
      <w:r w:rsidRPr="006C6F9D">
        <w:rPr>
          <w:rFonts w:ascii="Cambria" w:hAnsi="Cambria" w:cstheme="minorHAnsi"/>
          <w:szCs w:val="22"/>
        </w:rPr>
        <w:tab/>
        <w:t>Внешнеэкономический контракт (договор), помимо указанных выше требований, должен содержать следующие условия:</w:t>
      </w:r>
    </w:p>
    <w:p w14:paraId="1638F6E8" w14:textId="4B0AA5A3" w:rsidR="00E839EC" w:rsidRPr="006C6F9D" w:rsidRDefault="00E839EC" w:rsidP="00E839EC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условия поставки</w:t>
      </w:r>
      <w:r w:rsidR="00F56EE3">
        <w:rPr>
          <w:rFonts w:ascii="Cambria" w:hAnsi="Cambria" w:cstheme="minorHAnsi"/>
          <w:szCs w:val="22"/>
        </w:rPr>
        <w:t>;</w:t>
      </w:r>
    </w:p>
    <w:p w14:paraId="2264D2FD" w14:textId="77777777" w:rsidR="00E839EC" w:rsidRPr="006C6F9D" w:rsidRDefault="00E839EC" w:rsidP="00E839EC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условия о применимом праве.</w:t>
      </w:r>
    </w:p>
    <w:p w14:paraId="10FEE9F0" w14:textId="77777777" w:rsidR="00E839EC" w:rsidRPr="006C6F9D" w:rsidRDefault="00E839EC" w:rsidP="00E839E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7.</w:t>
      </w:r>
      <w:r w:rsidRPr="006C6F9D">
        <w:rPr>
          <w:rFonts w:ascii="Cambria" w:hAnsi="Cambria" w:cstheme="minorHAnsi"/>
          <w:szCs w:val="22"/>
        </w:rPr>
        <w:tab/>
        <w:t>Договор может содержать в виде приложений:</w:t>
      </w:r>
    </w:p>
    <w:p w14:paraId="1E614E3E" w14:textId="77777777" w:rsidR="00E839EC" w:rsidRPr="006C6F9D" w:rsidRDefault="00E839EC" w:rsidP="00E839EC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смету или калькуляцию стоимости работ/услуг;</w:t>
      </w:r>
    </w:p>
    <w:p w14:paraId="160360E4" w14:textId="77777777" w:rsidR="00E839EC" w:rsidRPr="006C6F9D" w:rsidRDefault="00E839EC" w:rsidP="00E839EC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спецификацию;</w:t>
      </w:r>
    </w:p>
    <w:p w14:paraId="1AA8BF6E" w14:textId="77777777" w:rsidR="00E839EC" w:rsidRPr="006C6F9D" w:rsidRDefault="00E839EC" w:rsidP="00E839EC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календарный план поставки товара, выполнения работ, оказания услуг;</w:t>
      </w:r>
    </w:p>
    <w:p w14:paraId="56C4A611" w14:textId="77777777" w:rsidR="00E839EC" w:rsidRPr="006C6F9D" w:rsidRDefault="00E839EC" w:rsidP="00E839EC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техническое задание;</w:t>
      </w:r>
    </w:p>
    <w:p w14:paraId="5123C27A" w14:textId="77777777" w:rsidR="00E839EC" w:rsidRDefault="00E839EC" w:rsidP="00E839EC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заявление, анкету, согласие на обработку персональных данных, формы отчетов</w:t>
      </w:r>
      <w:r>
        <w:rPr>
          <w:rFonts w:ascii="Cambria" w:hAnsi="Cambria" w:cstheme="minorHAnsi"/>
          <w:szCs w:val="22"/>
        </w:rPr>
        <w:t>.</w:t>
      </w:r>
    </w:p>
    <w:p w14:paraId="63E8962A" w14:textId="77777777" w:rsidR="00E839EC" w:rsidRPr="006C6F9D" w:rsidRDefault="00E839EC" w:rsidP="00E839E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7.1.</w:t>
      </w:r>
      <w:r w:rsidRPr="006C6F9D">
        <w:rPr>
          <w:rFonts w:ascii="Cambria" w:hAnsi="Cambria" w:cstheme="minorHAnsi"/>
          <w:szCs w:val="22"/>
        </w:rPr>
        <w:tab/>
        <w:t>Кроме вышеперечисленных сведений, приложения могут содержать другие предусмотренные законодательством сведения.</w:t>
      </w:r>
    </w:p>
    <w:p w14:paraId="6CD5ACE9" w14:textId="127E0336" w:rsidR="00E839EC" w:rsidRDefault="00E839EC" w:rsidP="00E839E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8.</w:t>
      </w:r>
      <w:r w:rsidRPr="006C6F9D"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 xml:space="preserve">Договор и все приложения к нему </w:t>
      </w:r>
      <w:r w:rsidRPr="006C6F9D">
        <w:rPr>
          <w:rFonts w:ascii="Cambria" w:hAnsi="Cambria" w:cstheme="minorHAnsi"/>
          <w:szCs w:val="22"/>
        </w:rPr>
        <w:t>подписываются уполномоченными представителями сторон и скрепляются печатями</w:t>
      </w:r>
      <w:r>
        <w:rPr>
          <w:rFonts w:ascii="Cambria" w:hAnsi="Cambria" w:cstheme="minorHAnsi"/>
          <w:szCs w:val="22"/>
        </w:rPr>
        <w:t xml:space="preserve"> (при наличии)</w:t>
      </w:r>
      <w:r w:rsidRPr="006C6F9D">
        <w:rPr>
          <w:rFonts w:ascii="Cambria" w:hAnsi="Cambria" w:cstheme="minorHAnsi"/>
          <w:szCs w:val="22"/>
        </w:rPr>
        <w:t>. Со стороны Фонда</w:t>
      </w:r>
      <w:r>
        <w:rPr>
          <w:rFonts w:ascii="Cambria" w:hAnsi="Cambria" w:cstheme="minorHAnsi"/>
          <w:szCs w:val="22"/>
        </w:rPr>
        <w:t xml:space="preserve"> договор, все </w:t>
      </w:r>
      <w:r w:rsidRPr="006C6F9D">
        <w:rPr>
          <w:rFonts w:ascii="Cambria" w:hAnsi="Cambria" w:cstheme="minorHAnsi"/>
          <w:szCs w:val="22"/>
        </w:rPr>
        <w:t xml:space="preserve">приложения к договору, а также акты приема-передачи подписывает уполномоченное </w:t>
      </w:r>
      <w:r>
        <w:rPr>
          <w:rFonts w:ascii="Cambria" w:hAnsi="Cambria" w:cstheme="minorHAnsi"/>
          <w:szCs w:val="22"/>
        </w:rPr>
        <w:t xml:space="preserve">доверенностью </w:t>
      </w:r>
      <w:r w:rsidRPr="006C6F9D">
        <w:rPr>
          <w:rFonts w:ascii="Cambria" w:hAnsi="Cambria" w:cstheme="minorHAnsi"/>
          <w:szCs w:val="22"/>
        </w:rPr>
        <w:t>лиц</w:t>
      </w:r>
      <w:r>
        <w:rPr>
          <w:rFonts w:ascii="Cambria" w:hAnsi="Cambria" w:cstheme="minorHAnsi"/>
          <w:szCs w:val="22"/>
        </w:rPr>
        <w:t>о либо</w:t>
      </w:r>
      <w:r w:rsidRPr="006C6F9D">
        <w:rPr>
          <w:rFonts w:ascii="Cambria" w:hAnsi="Cambria" w:cstheme="minorHAnsi"/>
          <w:szCs w:val="22"/>
        </w:rPr>
        <w:t xml:space="preserve"> директор Фонда.</w:t>
      </w:r>
    </w:p>
    <w:p w14:paraId="0DE36557" w14:textId="42614700" w:rsidR="00F56EE3" w:rsidRPr="0020621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F56EE3">
        <w:rPr>
          <w:rFonts w:ascii="Cambria" w:hAnsi="Cambria" w:cstheme="minorHAnsi"/>
          <w:b/>
          <w:bCs/>
          <w:szCs w:val="22"/>
        </w:rPr>
        <w:t>9.</w:t>
      </w:r>
      <w:r>
        <w:rPr>
          <w:rFonts w:ascii="Cambria" w:hAnsi="Cambria" w:cstheme="minorHAnsi"/>
          <w:szCs w:val="22"/>
        </w:rPr>
        <w:t xml:space="preserve">  </w:t>
      </w:r>
      <w:r>
        <w:rPr>
          <w:rFonts w:ascii="Cambria" w:hAnsi="Cambria" w:cstheme="minorHAnsi"/>
          <w:noProof/>
          <w:sz w:val="22"/>
          <w:szCs w:val="22"/>
        </w:rPr>
        <w:t>До</w:t>
      </w:r>
      <w:r w:rsidRPr="00206213">
        <w:rPr>
          <w:rFonts w:ascii="Cambria" w:hAnsi="Cambria" w:cstheme="minorHAnsi"/>
          <w:noProof/>
          <w:sz w:val="22"/>
          <w:szCs w:val="22"/>
        </w:rPr>
        <w:t xml:space="preserve"> заключени</w:t>
      </w:r>
      <w:r>
        <w:rPr>
          <w:rFonts w:ascii="Cambria" w:hAnsi="Cambria" w:cstheme="minorHAnsi"/>
          <w:noProof/>
          <w:sz w:val="22"/>
          <w:szCs w:val="22"/>
        </w:rPr>
        <w:t>я</w:t>
      </w:r>
      <w:r w:rsidRPr="00206213">
        <w:rPr>
          <w:rFonts w:ascii="Cambria" w:hAnsi="Cambria" w:cstheme="minorHAnsi"/>
          <w:noProof/>
          <w:sz w:val="22"/>
          <w:szCs w:val="22"/>
        </w:rPr>
        <w:t xml:space="preserve"> договора </w:t>
      </w:r>
      <w:r>
        <w:rPr>
          <w:rFonts w:ascii="Cambria" w:hAnsi="Cambria" w:cstheme="minorHAnsi"/>
          <w:noProof/>
          <w:sz w:val="22"/>
          <w:szCs w:val="22"/>
        </w:rPr>
        <w:t xml:space="preserve">Организатор отбора </w:t>
      </w:r>
      <w:r w:rsidRPr="00206213">
        <w:rPr>
          <w:rFonts w:ascii="Cambria" w:hAnsi="Cambria" w:cstheme="minorHAnsi"/>
          <w:noProof/>
          <w:sz w:val="22"/>
          <w:szCs w:val="22"/>
        </w:rPr>
        <w:t>запрашивает у контрагента</w:t>
      </w:r>
      <w:bookmarkStart w:id="0" w:name="_Hlk90895312"/>
      <w:r w:rsidRPr="00235622">
        <w:rPr>
          <w:rFonts w:ascii="Cambria" w:hAnsi="Cambria" w:cstheme="minorHAnsi"/>
          <w:noProof/>
          <w:sz w:val="22"/>
          <w:szCs w:val="22"/>
        </w:rPr>
        <w:t>:</w:t>
      </w:r>
      <w:bookmarkEnd w:id="0"/>
    </w:p>
    <w:p w14:paraId="67B3611E" w14:textId="77777777" w:rsidR="00F56EE3" w:rsidRPr="0020621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>доверенность на представителя (если договор будет подписывать представитель по доверенности);</w:t>
      </w:r>
    </w:p>
    <w:p w14:paraId="67A1A3AC" w14:textId="77777777" w:rsidR="00F56EE3" w:rsidRPr="0020621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 xml:space="preserve">документы, подтверждающие полномочия </w:t>
      </w:r>
      <w:r>
        <w:rPr>
          <w:rFonts w:ascii="Cambria" w:hAnsi="Cambria" w:cstheme="minorHAnsi"/>
          <w:noProof/>
          <w:sz w:val="22"/>
          <w:szCs w:val="22"/>
        </w:rPr>
        <w:t>первого лица</w:t>
      </w:r>
      <w:r w:rsidRPr="00206213">
        <w:rPr>
          <w:rFonts w:ascii="Cambria" w:hAnsi="Cambria" w:cstheme="minorHAnsi"/>
          <w:noProof/>
          <w:sz w:val="22"/>
          <w:szCs w:val="22"/>
        </w:rPr>
        <w:t>, действующего от имени организации без доверенности (</w:t>
      </w:r>
      <w:r>
        <w:rPr>
          <w:rFonts w:ascii="Cambria" w:hAnsi="Cambria" w:cstheme="minorHAnsi"/>
          <w:noProof/>
          <w:sz w:val="22"/>
          <w:szCs w:val="22"/>
        </w:rPr>
        <w:t>информационное сообщение об отсутствии ограничений полномочий первого лица по предмету договора</w:t>
      </w:r>
      <w:r w:rsidRPr="00206213">
        <w:rPr>
          <w:rFonts w:ascii="Cambria" w:hAnsi="Cambria" w:cstheme="minorHAnsi"/>
          <w:noProof/>
          <w:sz w:val="22"/>
          <w:szCs w:val="22"/>
        </w:rPr>
        <w:t>);</w:t>
      </w:r>
    </w:p>
    <w:p w14:paraId="3F10ED47" w14:textId="77777777" w:rsidR="00F56EE3" w:rsidRPr="0020621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>копии свидетельств о членстве в СРО, лицензий и иных разрешительных документов (при необходимости);</w:t>
      </w:r>
    </w:p>
    <w:p w14:paraId="076B96EF" w14:textId="77777777" w:rsidR="00F56EE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</w:r>
      <w:r>
        <w:rPr>
          <w:rFonts w:ascii="Cambria" w:hAnsi="Cambria" w:cstheme="minorHAnsi"/>
          <w:noProof/>
          <w:sz w:val="22"/>
          <w:szCs w:val="22"/>
        </w:rPr>
        <w:t>реквизиты контрагента (полное наименование, юридический и фактический адрес, номера телефонов, адрес электронной почты, ИНН, КПП, ОГРН,</w:t>
      </w:r>
      <w:r w:rsidRPr="00206213">
        <w:rPr>
          <w:rFonts w:ascii="Cambria" w:hAnsi="Cambria" w:cstheme="minorHAnsi"/>
          <w:noProof/>
          <w:sz w:val="22"/>
          <w:szCs w:val="22"/>
        </w:rPr>
        <w:t>банковские реквизиты</w:t>
      </w:r>
      <w:r>
        <w:rPr>
          <w:rFonts w:ascii="Cambria" w:hAnsi="Cambria" w:cstheme="minorHAnsi"/>
          <w:noProof/>
          <w:sz w:val="22"/>
          <w:szCs w:val="22"/>
        </w:rPr>
        <w:t xml:space="preserve"> и т.п.)</w:t>
      </w:r>
      <w:r w:rsidRPr="00206213">
        <w:rPr>
          <w:rFonts w:ascii="Cambria" w:hAnsi="Cambria" w:cstheme="minorHAnsi"/>
          <w:noProof/>
          <w:sz w:val="22"/>
          <w:szCs w:val="22"/>
        </w:rPr>
        <w:t>;</w:t>
      </w:r>
    </w:p>
    <w:p w14:paraId="458A1602" w14:textId="77777777" w:rsidR="00F56EE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>
        <w:rPr>
          <w:rFonts w:ascii="Cambria" w:hAnsi="Cambria" w:cstheme="minorHAnsi"/>
          <w:noProof/>
          <w:sz w:val="22"/>
          <w:szCs w:val="22"/>
        </w:rPr>
        <w:t xml:space="preserve"> согласие на обработку персональных данных если договор заключается с физическим лицом, физическим лицом, применяющим специальный налоговый режим «Налог на профессиональный доход», индивидуальным предпринимателем, а также в случае присутствия персональных данных учредителей, первых лиц и доверенных лиц в предоставленной документации (рекомендуемая форма приведена в приложении №12);</w:t>
      </w:r>
    </w:p>
    <w:p w14:paraId="5D7B13A1" w14:textId="77777777" w:rsidR="00F56EE3" w:rsidRPr="0020621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>
        <w:rPr>
          <w:rFonts w:ascii="Cambria" w:hAnsi="Cambria" w:cstheme="minorHAnsi"/>
          <w:noProof/>
          <w:sz w:val="22"/>
          <w:szCs w:val="22"/>
        </w:rPr>
        <w:t xml:space="preserve"> д</w:t>
      </w:r>
      <w:r w:rsidRPr="003F5DDA">
        <w:rPr>
          <w:rFonts w:ascii="Cambria" w:hAnsi="Cambria" w:cstheme="minorHAnsi"/>
          <w:noProof/>
          <w:sz w:val="22"/>
          <w:szCs w:val="22"/>
        </w:rPr>
        <w:t>ля заключения договора на оказание контрагентом услуг физическим лицам, заинтересованным в осуществлении предпринимательской деятельности и (или) использующим специальный налоговый режим «Налог на профессиональных доход» и (или) субъектам МСП -  обязательство об отказе в предоставлении услуги в случае, если они состоят в одной группе лиц, определенных в соответствии с Федеральным законом от 26 июля 2006 г. № 135-ФЗ «О защите конкуренции»</w:t>
      </w:r>
      <w:r>
        <w:rPr>
          <w:rFonts w:ascii="Cambria" w:hAnsi="Cambria" w:cstheme="minorHAnsi"/>
          <w:noProof/>
          <w:sz w:val="22"/>
          <w:szCs w:val="22"/>
        </w:rPr>
        <w:t xml:space="preserve"> (приложение №11);</w:t>
      </w:r>
    </w:p>
    <w:p w14:paraId="55ACFD93" w14:textId="77777777" w:rsidR="00F56EE3" w:rsidRPr="0020621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>иные документы по запросу ответственного исполнителя.</w:t>
      </w:r>
    </w:p>
    <w:p w14:paraId="6888D46E" w14:textId="0F312629" w:rsidR="00F56EE3" w:rsidRDefault="00F56EE3" w:rsidP="00F56EE3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</w:rPr>
        <w:t>10</w:t>
      </w:r>
      <w:r w:rsidRPr="008E4285">
        <w:rPr>
          <w:rFonts w:ascii="Cambria" w:hAnsi="Cambria" w:cstheme="minorHAnsi"/>
          <w:b/>
          <w:noProof/>
          <w:sz w:val="22"/>
          <w:szCs w:val="22"/>
        </w:rPr>
        <w:t>.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Pr="00206213">
        <w:rPr>
          <w:rFonts w:ascii="Cambria" w:hAnsi="Cambria" w:cstheme="minorHAnsi"/>
          <w:noProof/>
          <w:sz w:val="22"/>
          <w:szCs w:val="22"/>
        </w:rPr>
        <w:t>Документы запрашиваются в оригиналах или в копиях</w:t>
      </w:r>
      <w:r>
        <w:rPr>
          <w:rFonts w:ascii="Cambria" w:hAnsi="Cambria" w:cstheme="minorHAnsi"/>
          <w:noProof/>
          <w:sz w:val="22"/>
          <w:szCs w:val="22"/>
        </w:rPr>
        <w:t xml:space="preserve">. </w:t>
      </w:r>
      <w:r w:rsidRPr="006968BE">
        <w:rPr>
          <w:rFonts w:ascii="Cambria" w:hAnsi="Cambria" w:cstheme="minorHAnsi"/>
          <w:noProof/>
          <w:sz w:val="22"/>
          <w:szCs w:val="22"/>
        </w:rPr>
        <w:t xml:space="preserve">Подлинники документов должны быть подписаны уполномоченным лицом участника отбора и скреплены оттиском печати (при наличии), а копии документов должны быть заверены подписью уполномоченного лица с проставлением заверительной надписи, содержащей слова «Верно», «Копия верна» и т.п., должности лица, заверившего копию документа, расшифровки подписи </w:t>
      </w:r>
      <w:r w:rsidRPr="006968BE">
        <w:rPr>
          <w:rFonts w:ascii="Cambria" w:hAnsi="Cambria" w:cstheme="minorHAnsi"/>
          <w:noProof/>
          <w:sz w:val="22"/>
          <w:szCs w:val="22"/>
        </w:rPr>
        <w:lastRenderedPageBreak/>
        <w:t>и даты заверения.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Pr="00206213">
        <w:rPr>
          <w:rFonts w:ascii="Cambria" w:hAnsi="Cambria" w:cstheme="minorHAnsi"/>
          <w:noProof/>
          <w:sz w:val="22"/>
          <w:szCs w:val="22"/>
        </w:rPr>
        <w:t>Каждая копия документа должна быть прошита или каждая его страница должна быть заверена.</w:t>
      </w:r>
    </w:p>
    <w:p w14:paraId="074DDA14" w14:textId="644A6C9B" w:rsidR="00F56EE3" w:rsidRDefault="00F56EE3" w:rsidP="00E839E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5C5756D0" w14:textId="77777777" w:rsidR="00CF6DEC" w:rsidRDefault="00CF6DEC"/>
    <w:sectPr w:rsidR="00CF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71A"/>
    <w:multiLevelType w:val="hybridMultilevel"/>
    <w:tmpl w:val="73D8B62A"/>
    <w:lvl w:ilvl="0" w:tplc="359E37D0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D479B1"/>
    <w:multiLevelType w:val="hybridMultilevel"/>
    <w:tmpl w:val="8C88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59796C"/>
    <w:multiLevelType w:val="hybridMultilevel"/>
    <w:tmpl w:val="E2C8BEA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B4158D"/>
    <w:multiLevelType w:val="hybridMultilevel"/>
    <w:tmpl w:val="DEE6BFB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B92141"/>
    <w:multiLevelType w:val="multilevel"/>
    <w:tmpl w:val="B07AC7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250627119">
    <w:abstractNumId w:val="2"/>
  </w:num>
  <w:num w:numId="2" w16cid:durableId="141847469">
    <w:abstractNumId w:val="1"/>
  </w:num>
  <w:num w:numId="3" w16cid:durableId="500698613">
    <w:abstractNumId w:val="3"/>
  </w:num>
  <w:num w:numId="4" w16cid:durableId="300966699">
    <w:abstractNumId w:val="4"/>
  </w:num>
  <w:num w:numId="5" w16cid:durableId="39879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EC"/>
    <w:rsid w:val="00CF6DEC"/>
    <w:rsid w:val="00E839EC"/>
    <w:rsid w:val="00F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DD86"/>
  <w15:chartTrackingRefBased/>
  <w15:docId w15:val="{FA3F328F-75DB-4D3B-BBFA-7268C136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3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56E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Делянская Виола Ивановна</dc:creator>
  <cp:keywords/>
  <dc:description/>
  <cp:lastModifiedBy>Лихачёва Елена Евгеньевна</cp:lastModifiedBy>
  <cp:revision>2</cp:revision>
  <dcterms:created xsi:type="dcterms:W3CDTF">2022-06-08T03:47:00Z</dcterms:created>
  <dcterms:modified xsi:type="dcterms:W3CDTF">2022-09-19T22:36:00Z</dcterms:modified>
</cp:coreProperties>
</file>