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9993" w14:textId="77777777" w:rsidR="00EE0E08" w:rsidRDefault="005A181B">
      <w:pPr>
        <w:pStyle w:val="ConsPlusTitle"/>
        <w:jc w:val="center"/>
        <w:rPr>
          <w:rFonts w:ascii="Times New Roman" w:hAnsi="Times New Roman" w:cs="Times New Roman"/>
          <w:sz w:val="24"/>
          <w:szCs w:val="24"/>
        </w:rPr>
      </w:pPr>
      <w:r>
        <w:rPr>
          <w:rFonts w:ascii="Times New Roman" w:hAnsi="Times New Roman" w:cs="Times New Roman"/>
          <w:sz w:val="24"/>
          <w:szCs w:val="24"/>
        </w:rPr>
        <w:t>ДОГОВОР</w:t>
      </w:r>
    </w:p>
    <w:p w14:paraId="5F5C9CD4" w14:textId="77777777" w:rsidR="00EE0E08" w:rsidRDefault="005A181B">
      <w:pPr>
        <w:pStyle w:val="ConsPlusTitle"/>
        <w:jc w:val="center"/>
        <w:rPr>
          <w:rFonts w:ascii="Times New Roman" w:hAnsi="Times New Roman" w:cs="Times New Roman"/>
          <w:sz w:val="24"/>
          <w:szCs w:val="24"/>
        </w:rPr>
      </w:pPr>
      <w:r>
        <w:rPr>
          <w:rFonts w:ascii="Times New Roman" w:hAnsi="Times New Roman" w:cs="Times New Roman"/>
          <w:sz w:val="24"/>
          <w:szCs w:val="24"/>
        </w:rPr>
        <w:t>НА ПРОВЕДЕНИЕ АУДИТА БУХГАЛТЕРСКОЙ (ФИНАНСОВОЙ)</w:t>
      </w:r>
    </w:p>
    <w:p w14:paraId="7EF957BD" w14:textId="77777777" w:rsidR="00EE0E08" w:rsidRDefault="005A181B">
      <w:pPr>
        <w:pStyle w:val="ConsPlusTitle"/>
        <w:jc w:val="center"/>
        <w:rPr>
          <w:rFonts w:ascii="Times New Roman" w:hAnsi="Times New Roman" w:cs="Times New Roman"/>
          <w:sz w:val="24"/>
          <w:szCs w:val="24"/>
        </w:rPr>
      </w:pPr>
      <w:r>
        <w:rPr>
          <w:rFonts w:ascii="Times New Roman" w:hAnsi="Times New Roman" w:cs="Times New Roman"/>
          <w:sz w:val="24"/>
          <w:szCs w:val="24"/>
        </w:rPr>
        <w:t>ОТЧЕТНОСТИ ОРГАНИЗАЦИИ</w:t>
      </w:r>
    </w:p>
    <w:p w14:paraId="3EA7EEFD" w14:textId="77777777" w:rsidR="00EE0E08" w:rsidRDefault="00EE0E08">
      <w:pPr>
        <w:pStyle w:val="ConsPlusNormal"/>
        <w:jc w:val="both"/>
        <w:rPr>
          <w:rFonts w:ascii="Times New Roman" w:hAnsi="Times New Roman" w:cs="Times New Roman"/>
          <w:sz w:val="24"/>
          <w:szCs w:val="24"/>
        </w:rPr>
      </w:pPr>
    </w:p>
    <w:p w14:paraId="4B88272B" w14:textId="77777777" w:rsidR="00EE0E08" w:rsidRDefault="005A181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г. Анадырь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 _____________ 20__ г.</w:t>
      </w:r>
    </w:p>
    <w:p w14:paraId="41536C7F" w14:textId="77777777" w:rsidR="00EE0E08" w:rsidRDefault="00EE0E08">
      <w:pPr>
        <w:pStyle w:val="ConsPlusNormal"/>
        <w:jc w:val="both"/>
        <w:rPr>
          <w:rFonts w:ascii="Times New Roman" w:hAnsi="Times New Roman" w:cs="Times New Roman"/>
          <w:sz w:val="24"/>
          <w:szCs w:val="24"/>
        </w:rPr>
      </w:pPr>
    </w:p>
    <w:p w14:paraId="38760FBD" w14:textId="71CE4E89" w:rsidR="00EE0E08" w:rsidRDefault="005A18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Некоммерческая организация «Фонд развития экономики и прямых инвестиций Чукотского автономного округа, именуемая в дальнейшем «Заказчик», в лице директора </w:t>
      </w:r>
      <w:r w:rsidR="00223580">
        <w:rPr>
          <w:rFonts w:ascii="Times New Roman" w:hAnsi="Times New Roman" w:cs="Times New Roman"/>
          <w:sz w:val="24"/>
          <w:szCs w:val="24"/>
        </w:rPr>
        <w:t>Срибного Дениса Вячеславовича</w:t>
      </w:r>
      <w:r>
        <w:rPr>
          <w:rFonts w:ascii="Times New Roman" w:hAnsi="Times New Roman" w:cs="Times New Roman"/>
          <w:sz w:val="24"/>
          <w:szCs w:val="24"/>
        </w:rPr>
        <w:t>, действующего на основании Устава, с одной стороны, и ____________________________________________________________, именуемое в дальнейшем "Исполнитель", в лице руководителя аудиторской организации _____________________________________________________, действующего на основании_________________________________, с другой стороны, (также совместно именуемые в дальнейшем "Стороны" или по отдельности "Сторона"), заключили настоящий договор о нижеследующем.</w:t>
      </w:r>
    </w:p>
    <w:p w14:paraId="2446AA11" w14:textId="77777777" w:rsidR="00EE0E08" w:rsidRDefault="00EE0E08">
      <w:pPr>
        <w:pStyle w:val="ConsPlusNormal"/>
        <w:jc w:val="both"/>
        <w:rPr>
          <w:rFonts w:ascii="Times New Roman" w:hAnsi="Times New Roman" w:cs="Times New Roman"/>
          <w:sz w:val="24"/>
          <w:szCs w:val="24"/>
        </w:rPr>
      </w:pPr>
    </w:p>
    <w:p w14:paraId="45F710F0"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 Предмет договора</w:t>
      </w:r>
    </w:p>
    <w:p w14:paraId="32519AF5" w14:textId="77777777" w:rsidR="00EE0E08" w:rsidRDefault="00EE0E08">
      <w:pPr>
        <w:pStyle w:val="ConsPlusNormal"/>
        <w:jc w:val="both"/>
        <w:rPr>
          <w:rFonts w:ascii="Times New Roman" w:hAnsi="Times New Roman" w:cs="Times New Roman"/>
          <w:sz w:val="24"/>
          <w:szCs w:val="24"/>
        </w:rPr>
      </w:pPr>
    </w:p>
    <w:p w14:paraId="7FB285B0" w14:textId="48669FF8" w:rsidR="00EE0E08" w:rsidRDefault="005A1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Исполнитель обязуется провести аудит бухгалтерской (финансовой) отчетности Заказчика за 202</w:t>
      </w:r>
      <w:r w:rsidR="00223580">
        <w:rPr>
          <w:rFonts w:ascii="Times New Roman" w:hAnsi="Times New Roman" w:cs="Times New Roman"/>
          <w:sz w:val="24"/>
          <w:szCs w:val="24"/>
        </w:rPr>
        <w:t>4</w:t>
      </w:r>
      <w:r>
        <w:rPr>
          <w:rFonts w:ascii="Times New Roman" w:hAnsi="Times New Roman" w:cs="Times New Roman"/>
          <w:sz w:val="24"/>
          <w:szCs w:val="24"/>
        </w:rPr>
        <w:t xml:space="preserve"> год, подготовленной в соответствии с российскими правилами составления бухгалтерской отчетности, (именуемая в дальнейшем «бухгалтерская (финансовая) отчетность Заказчика»), а Заказчик обязуется оплатить эти услуги.</w:t>
      </w:r>
    </w:p>
    <w:p w14:paraId="7EBFA539" w14:textId="77777777" w:rsidR="00EE0E08" w:rsidRDefault="005A18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Целью аудита является выражение мнения о достоверности бухгалтерской (финансовой) отчетности Заказчика. Исполнитель выражает свое мнение о достоверности бухгалтерской (финансовой) отчетности Заказчика во всех существенных отношениях.</w:t>
      </w:r>
    </w:p>
    <w:p w14:paraId="19327851" w14:textId="77777777" w:rsidR="00EE0E08" w:rsidRDefault="005A18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 Аудит проводится на выборочной основе и включает изучение на основе тестирования доказательств, подтверждающих числовые значения в бухгалтерской (финансовой) отчетности Заказчика и раскрытие в ней информации о финансово-хозяйственной деятельности. Аудит включает оценку применяемых принципов и методов бухгалтерского учета, правил подготовки бухгалтерской (финансовой) отчетности, определение основных оценочных значений, сформированных Заказчиком, а также оценку общей формы представления бухгалтерской (финансовой) отчетности.</w:t>
      </w:r>
    </w:p>
    <w:p w14:paraId="403E7199" w14:textId="77777777" w:rsidR="00EE0E08" w:rsidRDefault="005A18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Стороны признают,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существует неизбежный риск того, что некоторые, в том числе существенные, искажения бухгалтерской (финансовой) могут остаться необнаруженными.</w:t>
      </w:r>
    </w:p>
    <w:p w14:paraId="3698E0EF" w14:textId="77777777" w:rsidR="00EE0E08" w:rsidRDefault="00EE0E08">
      <w:pPr>
        <w:pStyle w:val="ConsPlusNormal"/>
        <w:jc w:val="both"/>
        <w:rPr>
          <w:rFonts w:ascii="Times New Roman" w:hAnsi="Times New Roman" w:cs="Times New Roman"/>
          <w:sz w:val="24"/>
          <w:szCs w:val="24"/>
        </w:rPr>
      </w:pPr>
    </w:p>
    <w:p w14:paraId="21FA0F50"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Права и обязанности Заказчика</w:t>
      </w:r>
    </w:p>
    <w:p w14:paraId="112A256A" w14:textId="77777777" w:rsidR="00EE0E08" w:rsidRDefault="00EE0E08">
      <w:pPr>
        <w:pStyle w:val="ConsPlusNormal"/>
        <w:jc w:val="both"/>
        <w:rPr>
          <w:rFonts w:ascii="Times New Roman" w:hAnsi="Times New Roman" w:cs="Times New Roman"/>
          <w:sz w:val="24"/>
          <w:szCs w:val="24"/>
        </w:rPr>
      </w:pPr>
    </w:p>
    <w:p w14:paraId="18EA1393" w14:textId="77777777" w:rsidR="00EE0E08" w:rsidRDefault="005A181B" w:rsidP="00223580">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2.1. При проведении аудита бухгалтерской (финансовой) отчетности Заказчик вправе:</w:t>
      </w:r>
    </w:p>
    <w:p w14:paraId="66FDAD7D" w14:textId="77777777" w:rsidR="00EE0E08" w:rsidRDefault="005A181B" w:rsidP="00223580">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2.1.1. требовать и получать от Исполнителя обоснования замечаний и выводов Исполнителя;</w:t>
      </w:r>
    </w:p>
    <w:p w14:paraId="2CF5925E" w14:textId="77777777" w:rsidR="00EE0E08" w:rsidRDefault="005A181B" w:rsidP="00223580">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2.1.2. требовать и получать информацию о членстве Исполнителя в саморегулируемой организации аудиторов;</w:t>
      </w:r>
    </w:p>
    <w:p w14:paraId="63FCE096" w14:textId="77777777" w:rsidR="00EE0E08" w:rsidRDefault="005A181B" w:rsidP="00223580">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2.1.3. получить от Исполнителя аудиторское заключение в срок, установленный настоящим договором;</w:t>
      </w:r>
    </w:p>
    <w:p w14:paraId="7740BC6C"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2.1.4. во всякое время проверять ход выполняемых работ, не вмешиваясь в деятельность Исполнителя;</w:t>
      </w:r>
    </w:p>
    <w:p w14:paraId="09896496"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2.1.5. осуществлять иные права, вытекающие из настоящего договора.</w:t>
      </w:r>
    </w:p>
    <w:p w14:paraId="76E490F3"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2.2. При проведении аудита бухгалтерской (финансовой) отчетности Заказчик обязан:</w:t>
      </w:r>
    </w:p>
    <w:p w14:paraId="3999BEE7"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2.2.1. содействовать Исполнителю в своевременном и полном проведении аудита, создавать для этого соответствующие условия;</w:t>
      </w:r>
    </w:p>
    <w:p w14:paraId="5A3D6AE0" w14:textId="77777777" w:rsidR="00EE0E08" w:rsidRDefault="005A181B" w:rsidP="00223580">
      <w:pPr>
        <w:pStyle w:val="ConsPlusNormal"/>
        <w:ind w:firstLine="539"/>
        <w:jc w:val="both"/>
        <w:rPr>
          <w:rFonts w:ascii="Times New Roman" w:hAnsi="Times New Roman" w:cs="Times New Roman"/>
          <w:sz w:val="24"/>
          <w:szCs w:val="24"/>
        </w:rPr>
      </w:pPr>
      <w:bookmarkStart w:id="0" w:name="P30"/>
      <w:bookmarkEnd w:id="0"/>
      <w:r>
        <w:rPr>
          <w:rFonts w:ascii="Times New Roman" w:hAnsi="Times New Roman" w:cs="Times New Roman"/>
          <w:sz w:val="24"/>
          <w:szCs w:val="24"/>
        </w:rPr>
        <w:t>2.2.2. к началу проведения аудита предоставить Исполнителю все необходимые для проведения проверки документы в полном объеме и требуемом формате, включая составленную бухгалтерскую (финансовую) отчетность Заказчика;</w:t>
      </w:r>
    </w:p>
    <w:p w14:paraId="0139EDBE"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2.2.3. по требованию Исполнителя направить Исполнителю письмо-представление, касающееся информации, представленной в бухгалтерской (финансовой) отчетности Заказчика, и об эффективности системы внутреннего контроля;</w:t>
      </w:r>
    </w:p>
    <w:p w14:paraId="266247C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 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w:t>
      </w:r>
    </w:p>
    <w:p w14:paraId="23674D4C"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2.2.5. своевременно предоставлять необходимую информацию и документацию, в том числе по запросам Исполнителя,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14:paraId="4D0D1298"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2.2.6. обеспечивать полный доступ к документации, находящейся в распоряжении Заказчика, на хранении у Заказчика или под контролем Заказчика, а также обеспечивать доступ к персоналу, находящемуся под контролем Заказчика. Если указанная информация не находится в распоряжении Заказчика, на хранении у Заказчика или под контролем Заказчика, то Заказчик обязуется сделать все зависящее от него для обеспечения получения ее Исполнителем;</w:t>
      </w:r>
    </w:p>
    <w:p w14:paraId="098F3956"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2.2.7. сообщать Исполнителю любую информацию и уведомлять о любых событиях, которые могут иметь отношение к услугам, оказываемым Исполнителем по настоящему договору;</w:t>
      </w:r>
    </w:p>
    <w:p w14:paraId="56974772"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2.2.8.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049CCAE4"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2.2.9. обеспечить присутствие сотрудников Исполнителя при проведении инвентаризации имущества Заказчика;</w:t>
      </w:r>
    </w:p>
    <w:p w14:paraId="0E204494"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2.2.10. оплатить услуги Исполнителя в соответствии с </w:t>
      </w:r>
      <w:hyperlink w:anchor="P79" w:history="1">
        <w:r>
          <w:rPr>
            <w:rFonts w:ascii="Times New Roman" w:hAnsi="Times New Roman" w:cs="Times New Roman"/>
            <w:sz w:val="24"/>
            <w:szCs w:val="24"/>
          </w:rPr>
          <w:t>пунктом 6</w:t>
        </w:r>
      </w:hyperlink>
      <w:r>
        <w:rPr>
          <w:rFonts w:ascii="Times New Roman" w:hAnsi="Times New Roman" w:cs="Times New Roman"/>
          <w:sz w:val="24"/>
          <w:szCs w:val="24"/>
        </w:rPr>
        <w:t xml:space="preserve"> настоящего договора, в том числе в случае, когда аудиторское заключение не согласуется с позицией Заказчика;</w:t>
      </w:r>
    </w:p>
    <w:p w14:paraId="06F39AA4"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2.2.11. исполнять требования федеральных стандартов аудиторской деятельности (федеральных правил (стандартов) аудиторской деятельности) и иные обязанности, вытекающие из настоящего договора.</w:t>
      </w:r>
    </w:p>
    <w:p w14:paraId="4A8033E2"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 Заказчик несет ответственность за подготовку и представление бухгалтерской (финансовой) отчетности в соответствии с российскими правилами составления бухгалтерской отчетности, в том числе за достоверность и раскрытие в ней необходимой информации, а также за систему внутреннего контроля, необходимую для составления бухгалтерской (финансовой) отчетности, не содержащей существенных искажений вследствие недобросовестных действий или ошибок. Аудит бухгалтерской (финансовой) отчетности не освобождает Заказчика от такой ответственности.</w:t>
      </w:r>
    </w:p>
    <w:p w14:paraId="335348AF"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2.4. 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1D18246A" w14:textId="77777777" w:rsidR="00EE0E08" w:rsidRDefault="00EE0E08">
      <w:pPr>
        <w:pStyle w:val="ConsPlusNormal"/>
        <w:jc w:val="both"/>
        <w:rPr>
          <w:rFonts w:ascii="Times New Roman" w:hAnsi="Times New Roman" w:cs="Times New Roman"/>
          <w:sz w:val="24"/>
          <w:szCs w:val="24"/>
        </w:rPr>
      </w:pPr>
    </w:p>
    <w:p w14:paraId="4239AAE2"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 Права и обязанности Исполнителя</w:t>
      </w:r>
    </w:p>
    <w:p w14:paraId="395D78AB" w14:textId="77777777" w:rsidR="00EE0E08" w:rsidRDefault="00EE0E08" w:rsidP="00223580">
      <w:pPr>
        <w:pStyle w:val="ConsPlusNormal"/>
        <w:jc w:val="both"/>
        <w:rPr>
          <w:rFonts w:ascii="Times New Roman" w:hAnsi="Times New Roman" w:cs="Times New Roman"/>
          <w:sz w:val="24"/>
          <w:szCs w:val="24"/>
        </w:rPr>
      </w:pPr>
    </w:p>
    <w:p w14:paraId="51EB066C"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При проведении аудита Исполнитель вправе:</w:t>
      </w:r>
    </w:p>
    <w:p w14:paraId="40622FF5"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самостоятельно определять формы и методы проведения аудита на основе международных стандартов аудиторской деятельности, а также количественный и персональный состав аудиторской группы, проводящей аудит;</w:t>
      </w:r>
    </w:p>
    <w:p w14:paraId="11D691D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14:paraId="6FA6862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получать у должностных лиц Заказчика разъяснения и подтверждения в устной и письменной форме по возникшим в ходе аудита вопросам;</w:t>
      </w:r>
    </w:p>
    <w:p w14:paraId="627663B5"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 отказаться от проведения аудита или от выражения своего мнения о достоверности бухгалтерской (финансовой) отчетности Заказчика в аудиторском заключении в случаях непредоставления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p w14:paraId="72DBFE3A"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 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14:paraId="7CB4F15A"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 осуществлять иные права, вытекающие из настоящего договора.</w:t>
      </w:r>
    </w:p>
    <w:p w14:paraId="449BF451"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При проведении аудита Исполнитель обязан:</w:t>
      </w:r>
    </w:p>
    <w:p w14:paraId="2DF8B38C"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 предоставлять по требованию Заказчика обоснования замечаний и выводов Исполнителя;</w:t>
      </w:r>
    </w:p>
    <w:p w14:paraId="390CDFD2"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 предоставлять по требованию Заказчика информацию о своем членстве в саморегулируемой организации аудиторов;</w:t>
      </w:r>
    </w:p>
    <w:p w14:paraId="3DF34C96"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3.2.3. передать в срок, установленный настоящим договором, аудиторское заключение Заказчику;</w:t>
      </w:r>
    </w:p>
    <w:p w14:paraId="39CDF367"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3.2.4.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14:paraId="2CFF9940" w14:textId="77777777" w:rsidR="00EE0E08" w:rsidRDefault="005A181B" w:rsidP="00223580">
      <w:pPr>
        <w:pStyle w:val="ConsPlusNormal"/>
        <w:ind w:firstLine="540"/>
        <w:jc w:val="both"/>
        <w:rPr>
          <w:rFonts w:ascii="Times New Roman" w:hAnsi="Times New Roman" w:cs="Times New Roman"/>
          <w:sz w:val="24"/>
          <w:szCs w:val="24"/>
        </w:rPr>
      </w:pPr>
      <w:bookmarkStart w:id="1" w:name="P57"/>
      <w:bookmarkEnd w:id="1"/>
      <w:r>
        <w:rPr>
          <w:rFonts w:ascii="Times New Roman" w:hAnsi="Times New Roman" w:cs="Times New Roman"/>
          <w:sz w:val="24"/>
          <w:szCs w:val="24"/>
        </w:rPr>
        <w:t xml:space="preserve">3.2.5. провести аудит в соответствии с требованиями Федерального </w:t>
      </w:r>
      <w:hyperlink r:id="rId7"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30 декабря 2008 г. N 307-ФЗ «Об аудиторской деятельности», федеральных стандартов аудиторской деятельности (федеральных правил (стандартов) аудиторской деятельности), </w:t>
      </w:r>
      <w:hyperlink r:id="rId8" w:history="1">
        <w:r>
          <w:rPr>
            <w:rFonts w:ascii="Times New Roman" w:hAnsi="Times New Roman" w:cs="Times New Roman"/>
            <w:sz w:val="24"/>
            <w:szCs w:val="24"/>
          </w:rPr>
          <w:t>правил</w:t>
        </w:r>
      </w:hyperlink>
      <w:r>
        <w:rPr>
          <w:rFonts w:ascii="Times New Roman" w:hAnsi="Times New Roman" w:cs="Times New Roman"/>
          <w:sz w:val="24"/>
          <w:szCs w:val="24"/>
        </w:rPr>
        <w:t xml:space="preserve"> независимости аудиторов и аудиторских организаций, </w:t>
      </w:r>
      <w:hyperlink r:id="rId9" w:history="1">
        <w:r>
          <w:rPr>
            <w:rFonts w:ascii="Times New Roman" w:hAnsi="Times New Roman" w:cs="Times New Roman"/>
            <w:sz w:val="24"/>
            <w:szCs w:val="24"/>
          </w:rPr>
          <w:t>кодекса</w:t>
        </w:r>
      </w:hyperlink>
      <w:r>
        <w:rPr>
          <w:rFonts w:ascii="Times New Roman" w:hAnsi="Times New Roman" w:cs="Times New Roman"/>
          <w:sz w:val="24"/>
          <w:szCs w:val="24"/>
        </w:rPr>
        <w:t xml:space="preserve"> профессиональной этики аудиторов;</w:t>
      </w:r>
    </w:p>
    <w:p w14:paraId="64A6F621"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3.2.6. 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w:t>
      </w:r>
    </w:p>
    <w:p w14:paraId="743D2D92"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 своевременно сообщать Заказчику в письменной форме обо всех существенных недостатках внутреннего контроля, замеченных в ходе аудита. Существенным недостатком внутреннего контроля является недостаток или комбинация недостатков в системе внутреннего контроля, которые, согласно профессиональному суждению Исполнителя, являются достаточно важными и заслуживают внимания Заказчика;</w:t>
      </w:r>
    </w:p>
    <w:p w14:paraId="6A0A3538"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3.2.8. направить Заказчику специальные запросы относительно информации, представленной в бухгалтерской (финансовой) отчетности Заказчика, и об эффективности системы внутреннего контроля, а также получить письмо-представление от Заказчика, касающееся этих вопросов;</w:t>
      </w:r>
    </w:p>
    <w:p w14:paraId="24A896D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3.2.9. соблюдать требования об обеспечении конфиденциальности информации, составляющей аудиторскую тайну, в соответствии с </w:t>
      </w:r>
      <w:hyperlink w:anchor="P111" w:history="1">
        <w:r>
          <w:rPr>
            <w:rFonts w:ascii="Times New Roman" w:hAnsi="Times New Roman" w:cs="Times New Roman"/>
            <w:sz w:val="24"/>
            <w:szCs w:val="24"/>
          </w:rPr>
          <w:t>пунктом 8</w:t>
        </w:r>
      </w:hyperlink>
      <w:r>
        <w:rPr>
          <w:rFonts w:ascii="Times New Roman" w:hAnsi="Times New Roman" w:cs="Times New Roman"/>
          <w:sz w:val="24"/>
          <w:szCs w:val="24"/>
        </w:rPr>
        <w:t xml:space="preserve"> настоящего договора;</w:t>
      </w:r>
    </w:p>
    <w:p w14:paraId="72B056E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3.2.10. исполнять иные обязанности, вытекающие из настоящего договора.</w:t>
      </w:r>
    </w:p>
    <w:p w14:paraId="7201D139"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Аудит должен включать аудиторские процедуры, направленные на получение аудиторских доказательств, подтверждающих числовые показатели в бухгалтерской </w:t>
      </w:r>
      <w:r>
        <w:rPr>
          <w:rFonts w:ascii="Times New Roman" w:hAnsi="Times New Roman" w:cs="Times New Roman"/>
          <w:sz w:val="24"/>
          <w:szCs w:val="24"/>
        </w:rPr>
        <w:lastRenderedPageBreak/>
        <w:t>(финансовой)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бухгалтерской (финансовой) отчетности Заказчика, с целью выбора соответствующих аудиторских процедур, но не с целью выражения мнения об эффективности внутреннего контроля.</w:t>
      </w:r>
    </w:p>
    <w:p w14:paraId="4AC46FAB"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бухгалтерской (финансовой) отчетности Заказчика в целом.</w:t>
      </w:r>
    </w:p>
    <w:p w14:paraId="6CFCC59D" w14:textId="77777777" w:rsidR="00EE0E08" w:rsidRDefault="00EE0E08">
      <w:pPr>
        <w:pStyle w:val="ConsPlusNormal"/>
        <w:jc w:val="both"/>
        <w:rPr>
          <w:rFonts w:ascii="Times New Roman" w:hAnsi="Times New Roman" w:cs="Times New Roman"/>
          <w:sz w:val="24"/>
          <w:szCs w:val="24"/>
        </w:rPr>
      </w:pPr>
    </w:p>
    <w:p w14:paraId="383617B7"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 Аудиторское заключение</w:t>
      </w:r>
    </w:p>
    <w:p w14:paraId="0E388EBE" w14:textId="77777777" w:rsidR="00EE0E08" w:rsidRDefault="00EE0E08" w:rsidP="00223580">
      <w:pPr>
        <w:pStyle w:val="ConsPlusNormal"/>
        <w:jc w:val="both"/>
        <w:rPr>
          <w:rFonts w:ascii="Times New Roman" w:hAnsi="Times New Roman" w:cs="Times New Roman"/>
          <w:sz w:val="24"/>
          <w:szCs w:val="24"/>
        </w:rPr>
      </w:pPr>
    </w:p>
    <w:p w14:paraId="2AC8B889"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По результатам проведенного аудита Исполнитель предоставляет Заказчику аудиторское заключение, содержащее мнение о достоверности бухгалтерской (финансовой) отчетности Заказчика. Исполнитель не принимает на себя обязательство предоставить аудиторское заключение с немодифицированным мнением.</w:t>
      </w:r>
    </w:p>
    <w:p w14:paraId="715C2B5F"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двух оригинальных экземпляров.</w:t>
      </w:r>
    </w:p>
    <w:p w14:paraId="77F8BFEA" w14:textId="77777777" w:rsidR="00EE0E08" w:rsidRDefault="005A181B" w:rsidP="00223580">
      <w:pPr>
        <w:pStyle w:val="ConsPlusNormal"/>
        <w:ind w:firstLine="540"/>
        <w:jc w:val="both"/>
        <w:rPr>
          <w:rFonts w:ascii="Times New Roman" w:hAnsi="Times New Roman" w:cs="Times New Roman"/>
          <w:sz w:val="24"/>
          <w:szCs w:val="24"/>
        </w:rPr>
      </w:pPr>
      <w:bookmarkStart w:id="2" w:name="P70"/>
      <w:bookmarkEnd w:id="2"/>
      <w:r>
        <w:rPr>
          <w:rFonts w:ascii="Times New Roman" w:hAnsi="Times New Roman" w:cs="Times New Roman"/>
          <w:sz w:val="24"/>
          <w:szCs w:val="24"/>
        </w:rPr>
        <w:t>4.3. 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 например, на веб-сайте Заказчика, или распространения его с использованием электронных средств передачи информации, таких как электронная почта.</w:t>
      </w:r>
    </w:p>
    <w:p w14:paraId="1CE75D22"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В случаях публикации или распространения в электронной форме аудиторского заключения с прилагаемой бухгалтерской (финансовой) отчетностью, указанных в </w:t>
      </w:r>
      <w:hyperlink w:anchor="P70" w:history="1">
        <w:r>
          <w:rPr>
            <w:rFonts w:ascii="Times New Roman" w:hAnsi="Times New Roman" w:cs="Times New Roman"/>
            <w:sz w:val="24"/>
            <w:szCs w:val="24"/>
          </w:rPr>
          <w:t>пункте 4.3</w:t>
        </w:r>
      </w:hyperlink>
      <w:r>
        <w:rPr>
          <w:rFonts w:ascii="Times New Roman" w:hAnsi="Times New Roman" w:cs="Times New Roman"/>
          <w:sz w:val="24"/>
          <w:szCs w:val="24"/>
        </w:rPr>
        <w:t xml:space="preserve">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проаудированную бухгалтерскую (финансовую) отчетность от прочей информации и не допускал неоднозначного толкования или ввода в заблуждение ее пользователей.</w:t>
      </w:r>
    </w:p>
    <w:p w14:paraId="72ECB532" w14:textId="77777777" w:rsidR="00EE0E08" w:rsidRDefault="00EE0E08">
      <w:pPr>
        <w:pStyle w:val="ConsPlusNormal"/>
        <w:jc w:val="both"/>
        <w:rPr>
          <w:rFonts w:ascii="Times New Roman" w:hAnsi="Times New Roman" w:cs="Times New Roman"/>
          <w:sz w:val="24"/>
          <w:szCs w:val="24"/>
        </w:rPr>
      </w:pPr>
    </w:p>
    <w:p w14:paraId="7DF022D1"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Сроки оказания услуг</w:t>
      </w:r>
    </w:p>
    <w:p w14:paraId="00749C3F" w14:textId="77777777" w:rsidR="00EE0E08" w:rsidRDefault="00EE0E08">
      <w:pPr>
        <w:pStyle w:val="ConsPlusNormal"/>
        <w:jc w:val="both"/>
        <w:rPr>
          <w:rFonts w:ascii="Times New Roman" w:hAnsi="Times New Roman" w:cs="Times New Roman"/>
          <w:sz w:val="24"/>
          <w:szCs w:val="24"/>
        </w:rPr>
      </w:pPr>
    </w:p>
    <w:p w14:paraId="149ADB28" w14:textId="5201AB4F"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5.1. Срок проведения аудита до 25 марта 202</w:t>
      </w:r>
      <w:r w:rsidR="00223580">
        <w:rPr>
          <w:rFonts w:ascii="Times New Roman" w:hAnsi="Times New Roman" w:cs="Times New Roman"/>
          <w:sz w:val="24"/>
          <w:szCs w:val="24"/>
        </w:rPr>
        <w:t xml:space="preserve">5 </w:t>
      </w:r>
      <w:r>
        <w:rPr>
          <w:rFonts w:ascii="Times New Roman" w:hAnsi="Times New Roman" w:cs="Times New Roman"/>
          <w:sz w:val="24"/>
          <w:szCs w:val="24"/>
        </w:rPr>
        <w:t>г., при условии, что Исполнителю будет своевременно и в требуемой форме представляться вся необходимая информация и документация и доступ к персоналу Заказчика.</w:t>
      </w:r>
    </w:p>
    <w:p w14:paraId="13D63ED7" w14:textId="77777777" w:rsidR="00EE0E08" w:rsidRDefault="005A181B" w:rsidP="00223580">
      <w:pPr>
        <w:pStyle w:val="ConsPlusNormal"/>
        <w:ind w:firstLine="539"/>
        <w:jc w:val="both"/>
        <w:rPr>
          <w:rFonts w:ascii="Times New Roman" w:hAnsi="Times New Roman" w:cs="Times New Roman"/>
          <w:sz w:val="24"/>
          <w:szCs w:val="24"/>
        </w:rPr>
      </w:pPr>
      <w:bookmarkStart w:id="3" w:name="P76"/>
      <w:bookmarkEnd w:id="3"/>
      <w:r>
        <w:rPr>
          <w:rFonts w:ascii="Times New Roman" w:hAnsi="Times New Roman" w:cs="Times New Roman"/>
          <w:sz w:val="24"/>
          <w:szCs w:val="24"/>
        </w:rPr>
        <w:t xml:space="preserve">5.2. Аудит начинается при условии подготовки Заказчиком необходимых документов в соответствии с </w:t>
      </w:r>
      <w:hyperlink w:anchor="P30" w:history="1">
        <w:r>
          <w:rPr>
            <w:rFonts w:ascii="Times New Roman" w:hAnsi="Times New Roman" w:cs="Times New Roman"/>
            <w:sz w:val="24"/>
            <w:szCs w:val="24"/>
          </w:rPr>
          <w:t>п. 2.2.2</w:t>
        </w:r>
      </w:hyperlink>
      <w:r>
        <w:rPr>
          <w:rFonts w:ascii="Times New Roman" w:hAnsi="Times New Roman" w:cs="Times New Roman"/>
          <w:sz w:val="24"/>
          <w:szCs w:val="24"/>
        </w:rPr>
        <w:t xml:space="preserve"> настоящего договора.</w:t>
      </w:r>
    </w:p>
    <w:p w14:paraId="1D356AA7"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5.3. 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Заказчику на дату подписания обеими Сторонами Акта об оказании услуг. Если Заказчик не подпишет Акт об оказании услуг в течение 5ти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 договора.</w:t>
      </w:r>
    </w:p>
    <w:p w14:paraId="25494EC4" w14:textId="77777777" w:rsidR="00EE0E08" w:rsidRDefault="00EE0E08">
      <w:pPr>
        <w:pStyle w:val="ConsPlusNormal"/>
        <w:jc w:val="both"/>
        <w:rPr>
          <w:rFonts w:ascii="Times New Roman" w:hAnsi="Times New Roman" w:cs="Times New Roman"/>
          <w:sz w:val="24"/>
          <w:szCs w:val="24"/>
        </w:rPr>
      </w:pPr>
    </w:p>
    <w:p w14:paraId="085F78FB" w14:textId="77777777" w:rsidR="00EE0E08" w:rsidRDefault="005A181B" w:rsidP="00223580">
      <w:pPr>
        <w:pStyle w:val="ConsPlusNormal"/>
        <w:jc w:val="center"/>
        <w:outlineLvl w:val="0"/>
        <w:rPr>
          <w:rFonts w:ascii="Times New Roman" w:hAnsi="Times New Roman" w:cs="Times New Roman"/>
          <w:sz w:val="24"/>
          <w:szCs w:val="24"/>
        </w:rPr>
      </w:pPr>
      <w:bookmarkStart w:id="4" w:name="P79"/>
      <w:bookmarkEnd w:id="4"/>
      <w:r>
        <w:rPr>
          <w:rFonts w:ascii="Times New Roman" w:hAnsi="Times New Roman" w:cs="Times New Roman"/>
          <w:sz w:val="24"/>
          <w:szCs w:val="24"/>
        </w:rPr>
        <w:lastRenderedPageBreak/>
        <w:t>6. Стоимость услуг и порядок расчетов</w:t>
      </w:r>
    </w:p>
    <w:p w14:paraId="51B0E0C1" w14:textId="77777777" w:rsidR="00EE0E08" w:rsidRDefault="00EE0E08" w:rsidP="00223580">
      <w:pPr>
        <w:pStyle w:val="ConsPlusNormal"/>
        <w:jc w:val="both"/>
        <w:rPr>
          <w:rFonts w:ascii="Times New Roman" w:hAnsi="Times New Roman" w:cs="Times New Roman"/>
          <w:sz w:val="24"/>
          <w:szCs w:val="24"/>
        </w:rPr>
      </w:pPr>
    </w:p>
    <w:p w14:paraId="09AB2AB7" w14:textId="77777777" w:rsidR="00EE0E08" w:rsidRDefault="005A181B" w:rsidP="00223580">
      <w:pPr>
        <w:pStyle w:val="ConsPlusNormal"/>
        <w:ind w:firstLine="540"/>
        <w:jc w:val="both"/>
        <w:rPr>
          <w:rFonts w:ascii="Times New Roman" w:hAnsi="Times New Roman" w:cs="Times New Roman"/>
          <w:sz w:val="24"/>
          <w:szCs w:val="24"/>
        </w:rPr>
      </w:pPr>
      <w:bookmarkStart w:id="5" w:name="P81"/>
      <w:bookmarkEnd w:id="5"/>
      <w:r>
        <w:rPr>
          <w:rFonts w:ascii="Times New Roman" w:hAnsi="Times New Roman" w:cs="Times New Roman"/>
          <w:sz w:val="24"/>
          <w:szCs w:val="24"/>
        </w:rPr>
        <w:t xml:space="preserve">6.1. Стоимость услуг по настоящему договору составляет _______________ руб.(_______) , НДС не облагается в соответствии с </w:t>
      </w:r>
      <w:hyperlink r:id="rId10" w:history="1">
        <w:r>
          <w:rPr>
            <w:rFonts w:ascii="Times New Roman" w:hAnsi="Times New Roman" w:cs="Times New Roman"/>
            <w:sz w:val="24"/>
            <w:szCs w:val="24"/>
          </w:rPr>
          <w:t>гл. 26.2</w:t>
        </w:r>
      </w:hyperlink>
      <w:r>
        <w:rPr>
          <w:rFonts w:ascii="Times New Roman" w:hAnsi="Times New Roman" w:cs="Times New Roman"/>
          <w:sz w:val="24"/>
          <w:szCs w:val="24"/>
        </w:rPr>
        <w:t xml:space="preserve"> НК РФ, и уплачивается Исполнителю в следующем порядке: </w:t>
      </w:r>
    </w:p>
    <w:p w14:paraId="06925B24" w14:textId="77777777" w:rsidR="00EE0E08" w:rsidRDefault="005A181B" w:rsidP="00223580">
      <w:pPr>
        <w:pStyle w:val="ConsPlusNormal"/>
        <w:ind w:firstLine="540"/>
        <w:jc w:val="both"/>
        <w:rPr>
          <w:rFonts w:ascii="Times New Roman" w:hAnsi="Times New Roman"/>
          <w:sz w:val="24"/>
          <w:szCs w:val="24"/>
        </w:rPr>
      </w:pPr>
      <w:r>
        <w:rPr>
          <w:rFonts w:ascii="Times New Roman" w:hAnsi="Times New Roman"/>
          <w:sz w:val="24"/>
          <w:szCs w:val="24"/>
        </w:rPr>
        <w:t>100% от стоимости услуг перечисляет Заказчик на расчетный счет Исполнителя в течение трех рабочих дней с даты подписания Акта об оказании услуг.</w:t>
      </w:r>
    </w:p>
    <w:p w14:paraId="3CD8B33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Указанная стоимость услуг включает все расходы, связанные с оказанием услуг.</w:t>
      </w:r>
    </w:p>
    <w:p w14:paraId="605F0AEF"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Вся стоимость услуг и все расходы, предусмотренные настоящим Договором, оплачиваются Заказчиком от собственного имени.</w:t>
      </w:r>
    </w:p>
    <w:p w14:paraId="39334C24"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Оплата стоимости услуг Исполнителя осуществляется в российских рублях на расчетный счет Исполнителя.</w:t>
      </w:r>
    </w:p>
    <w:p w14:paraId="7FFCC855"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Обязанность Заказчика по оплате услуг считается исполненной в момент списания денежных средств с расчетного счета Заказчика.</w:t>
      </w:r>
    </w:p>
    <w:p w14:paraId="1F9E5B1E" w14:textId="77777777" w:rsidR="00EE0E08" w:rsidRDefault="00EE0E08">
      <w:pPr>
        <w:pStyle w:val="ConsPlusNormal"/>
        <w:jc w:val="both"/>
        <w:rPr>
          <w:rFonts w:ascii="Times New Roman" w:hAnsi="Times New Roman" w:cs="Times New Roman"/>
          <w:sz w:val="24"/>
          <w:szCs w:val="24"/>
        </w:rPr>
      </w:pPr>
    </w:p>
    <w:p w14:paraId="191A59A7"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 Ответственность Сторон</w:t>
      </w:r>
    </w:p>
    <w:p w14:paraId="22EE27A6"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73C5D3"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7.2. В случае нарушения сроков оказания услуг по вине Исполнителя последний обязан в течение 10-ти рабочих дней с даты предъявления соответствующего письменного требования Заказчика уплатить Заказчику неустойку в размере 0,1% (ноль целых одна десятая процента) от стоимости услуг за каждый день просрочки.</w:t>
      </w:r>
    </w:p>
    <w:p w14:paraId="6579042B"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7.3. В случае нарушения Заказчиком сроков оплаты услуг, предусмотренных настоящим договором, Заказчик обязан уплатить Исполнителю неустойку в размере 0,1% (ноль целых одна десятая процента) от стоимости услуг за каждый день просрочки.</w:t>
      </w:r>
    </w:p>
    <w:p w14:paraId="6EA1E1A0"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7.4. Исполнитель несет ответственность за качество проведенного аудита и обоснованность выводов аудиторского заключения в соответствии с </w:t>
      </w:r>
      <w:hyperlink w:anchor="P57" w:history="1">
        <w:r>
          <w:rPr>
            <w:rFonts w:ascii="Times New Roman" w:hAnsi="Times New Roman" w:cs="Times New Roman"/>
            <w:sz w:val="24"/>
            <w:szCs w:val="24"/>
          </w:rPr>
          <w:t>п. 3.2.5</w:t>
        </w:r>
      </w:hyperlink>
      <w:r>
        <w:rPr>
          <w:rFonts w:ascii="Times New Roman" w:hAnsi="Times New Roman" w:cs="Times New Roman"/>
          <w:sz w:val="24"/>
          <w:szCs w:val="24"/>
        </w:rPr>
        <w:t xml:space="preserve"> настоящего договора.</w:t>
      </w:r>
    </w:p>
    <w:p w14:paraId="5359A891"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7.5. 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 убытки.</w:t>
      </w:r>
    </w:p>
    <w:p w14:paraId="31A49CD1"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7.6.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необнаружение искажений бухгалтерской (финансовой) отчетности в случае, если это не могло повлиять на мнение Исполнителя относительно достоверности бухгалтерской (финансовой) отчетности в целом.</w:t>
      </w:r>
    </w:p>
    <w:p w14:paraId="1320C51C"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7.7. 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 информации.</w:t>
      </w:r>
    </w:p>
    <w:p w14:paraId="6B368C13"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7.8. 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в соответствии с </w:t>
      </w:r>
      <w:hyperlink w:anchor="P76" w:history="1">
        <w:r>
          <w:rPr>
            <w:rFonts w:ascii="Times New Roman" w:hAnsi="Times New Roman" w:cs="Times New Roman"/>
            <w:sz w:val="24"/>
            <w:szCs w:val="24"/>
          </w:rPr>
          <w:t>п. 5.2</w:t>
        </w:r>
      </w:hyperlink>
      <w:r>
        <w:rPr>
          <w:rFonts w:ascii="Times New Roman" w:hAnsi="Times New Roman" w:cs="Times New Roman"/>
          <w:sz w:val="24"/>
          <w:szCs w:val="24"/>
        </w:rPr>
        <w:t xml:space="preserve"> настоящего договора.</w:t>
      </w:r>
    </w:p>
    <w:p w14:paraId="2FB48FF1" w14:textId="77777777" w:rsidR="00EE0E08" w:rsidRDefault="005A181B" w:rsidP="00223580">
      <w:pPr>
        <w:pStyle w:val="a"/>
        <w:numPr>
          <w:ilvl w:val="0"/>
          <w:numId w:val="0"/>
        </w:numPr>
        <w:ind w:firstLine="567"/>
        <w:rPr>
          <w:lang w:val="ru-RU"/>
        </w:rPr>
      </w:pPr>
      <w:r>
        <w:t xml:space="preserve">7.9. </w:t>
      </w:r>
      <w:r>
        <w:rPr>
          <w:lang w:val="ru-RU"/>
        </w:rPr>
        <w:t xml:space="preserve">В соответствии с п. 5 ст. 78 и п. 3 ст. 78.1 Бюджетного кодекса РФ, Исполнитель и Заказчик дают согласие на осуществление Департаментом финансов, экономики и </w:t>
      </w:r>
      <w:r>
        <w:rPr>
          <w:lang w:val="ru-RU"/>
        </w:rPr>
        <w:lastRenderedPageBreak/>
        <w:t>имущественных отношений Чукотского автономного округа и органами государственного финансового контроля проверок соблюдения ими условий, целей и порядка предоставления субсидий.</w:t>
      </w:r>
    </w:p>
    <w:p w14:paraId="3D02D6D6" w14:textId="77777777" w:rsidR="00EE0E08" w:rsidRDefault="00EE0E08">
      <w:pPr>
        <w:pStyle w:val="ConsPlusNormal"/>
        <w:jc w:val="center"/>
        <w:outlineLvl w:val="0"/>
        <w:rPr>
          <w:rFonts w:ascii="Times New Roman" w:hAnsi="Times New Roman" w:cs="Times New Roman"/>
          <w:sz w:val="24"/>
          <w:szCs w:val="24"/>
        </w:rPr>
      </w:pPr>
      <w:bookmarkStart w:id="6" w:name="P111"/>
      <w:bookmarkEnd w:id="6"/>
    </w:p>
    <w:p w14:paraId="30F891C1"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 Конфиденциальность</w:t>
      </w:r>
    </w:p>
    <w:p w14:paraId="4AFC73ED" w14:textId="77777777" w:rsidR="00EE0E08" w:rsidRDefault="00EE0E08" w:rsidP="00223580">
      <w:pPr>
        <w:pStyle w:val="ConsPlusNormal"/>
        <w:jc w:val="both"/>
        <w:rPr>
          <w:rFonts w:ascii="Times New Roman" w:hAnsi="Times New Roman" w:cs="Times New Roman"/>
          <w:sz w:val="24"/>
          <w:szCs w:val="24"/>
        </w:rPr>
      </w:pPr>
    </w:p>
    <w:p w14:paraId="51F82AA1"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 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w:t>
      </w:r>
      <w:hyperlink r:id="rId11"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30 декабря 2008 г. №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w:t>
      </w:r>
    </w:p>
    <w:p w14:paraId="38885308"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14:paraId="60E62D0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 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795943B2"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В случае если Исполнитель входит в сеть аудиторских организаций, Исполнитель имеет право с согласия Заказчика раскрывать представителям (руководителям, должностным лицам, сотрудникам, агентам и контролируемым лицам) другой аудиторской организации, входящей в одну сеть с Исполнителем,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проверки качества выполнения аудиторского задания, контроля соответствия нормативно-правовым и внутренним требованиям, соблюдения требований к бухгалтерской (финансовой) отчетности, координирования процедур принятия решения о сотрудничестве с Заказчиком и/или выполнении аудиторского задания, проведения проверок на предмет соблюдения требований независимости и на предмет наличия конфликтов интересов. За исключением рабочей документации по аудиту, базовые сведения об аудиторском задании и Заказчике, такие как наименование организации Заказчика, контактная информация, финансовые данные по оказываемым аудиторским услугам, может передаваться Исполнителем для обработки в информационный центр, находящийся под контролем и управлением другой аудиторской организации, входящей в одну сеть с Исполнителем, или организации, занимающейся услугами в области информационных технологий, привлеченной указанной аудиторской организацией, входящей в одну сеть с Исполнителем.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 договору.</w:t>
      </w:r>
    </w:p>
    <w:p w14:paraId="7086F6A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8.5. Обязательства по обеспечению конфиденциальности информации, предусмотренные настоящим договором, не распространяются на предоставление </w:t>
      </w:r>
      <w:r>
        <w:rPr>
          <w:rFonts w:ascii="Times New Roman" w:hAnsi="Times New Roman" w:cs="Times New Roman"/>
          <w:sz w:val="24"/>
          <w:szCs w:val="24"/>
        </w:rPr>
        <w:lastRenderedPageBreak/>
        <w:t>информации государственным органам и саморегулируемым организациям аудиторов в случаях, предусмотренных законодательством Российской Федерации.</w:t>
      </w:r>
    </w:p>
    <w:p w14:paraId="04B24429"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 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выполнения работ и/или обоснования сделанных выводов, либо в случаях, предусмотренных применимыми профессиональными стандартами и инструкциями.</w:t>
      </w:r>
    </w:p>
    <w:p w14:paraId="45ED8F5E" w14:textId="77777777" w:rsidR="00EE0E08" w:rsidRDefault="00EE0E08">
      <w:pPr>
        <w:pStyle w:val="ConsPlusNormal"/>
        <w:jc w:val="both"/>
        <w:rPr>
          <w:rFonts w:ascii="Times New Roman" w:hAnsi="Times New Roman" w:cs="Times New Roman"/>
          <w:sz w:val="24"/>
          <w:szCs w:val="24"/>
        </w:rPr>
      </w:pPr>
    </w:p>
    <w:p w14:paraId="45A1E503"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9. Расторжение и прекращение договора</w:t>
      </w:r>
    </w:p>
    <w:p w14:paraId="6EDB7216" w14:textId="77777777" w:rsidR="00EE0E08" w:rsidRDefault="00EE0E08" w:rsidP="00223580">
      <w:pPr>
        <w:pStyle w:val="ConsPlusNormal"/>
        <w:jc w:val="both"/>
        <w:rPr>
          <w:rFonts w:ascii="Times New Roman" w:hAnsi="Times New Roman" w:cs="Times New Roman"/>
          <w:sz w:val="24"/>
          <w:szCs w:val="24"/>
        </w:rPr>
      </w:pPr>
    </w:p>
    <w:p w14:paraId="73B4B99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 Настоящий договор может быть расторгнут:</w:t>
      </w:r>
    </w:p>
    <w:p w14:paraId="773FC803"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9.1.1. по соглашению Сторон с предварительным уведомлением в письменной форме за 10 календарных дней до предполагаемой даты прекращения договора;</w:t>
      </w:r>
    </w:p>
    <w:p w14:paraId="64E92149"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9.1.2.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w:t>
      </w:r>
      <w:hyperlink r:id="rId12"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14:paraId="5EAED3A5"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9.2. Заказчик вправе отказаться от исполнения настоящего договора при условии оплаты исполнителю фактически понесенных им расходов.</w:t>
      </w:r>
    </w:p>
    <w:p w14:paraId="73FA50E2"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9.3. Исполнитель вправе отказаться от исполнения обязательств по настоящему договору при условии полного возмещения Заказчику убытков.</w:t>
      </w:r>
    </w:p>
    <w:p w14:paraId="64FDD62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9.4. В случае расторжения настоящего договора Исполнитель обязан вернуть предоставленные для исполнения настоящего договора документы.</w:t>
      </w:r>
    </w:p>
    <w:p w14:paraId="790E61B9" w14:textId="77777777" w:rsidR="00EE0E08" w:rsidRDefault="00EE0E08">
      <w:pPr>
        <w:pStyle w:val="ConsPlusNormal"/>
        <w:jc w:val="both"/>
        <w:rPr>
          <w:rFonts w:ascii="Times New Roman" w:hAnsi="Times New Roman" w:cs="Times New Roman"/>
          <w:sz w:val="24"/>
          <w:szCs w:val="24"/>
        </w:rPr>
      </w:pPr>
    </w:p>
    <w:p w14:paraId="37C7ED32"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10. Третьи лица</w:t>
      </w:r>
    </w:p>
    <w:p w14:paraId="0BE35BBA" w14:textId="77777777" w:rsidR="00EE0E08" w:rsidRDefault="00EE0E08" w:rsidP="00223580">
      <w:pPr>
        <w:pStyle w:val="ConsPlusNormal"/>
        <w:jc w:val="both"/>
        <w:rPr>
          <w:rFonts w:ascii="Times New Roman" w:hAnsi="Times New Roman" w:cs="Times New Roman"/>
          <w:sz w:val="24"/>
          <w:szCs w:val="24"/>
        </w:rPr>
      </w:pPr>
    </w:p>
    <w:p w14:paraId="2C42A9C4"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 Настоящий договор не создает и не ведет к возникновению, равно как и не имеет цели создать или привести к возникновению, каких-либо прав у третьих лиц.</w:t>
      </w:r>
    </w:p>
    <w:p w14:paraId="14778AB7"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 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14:paraId="49113F09" w14:textId="3E58C919"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10.3. 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аудиторскими организациями, входящими в одну сеть с Исполнителем, </w:t>
      </w:r>
      <w:r w:rsidR="00223580">
        <w:rPr>
          <w:rFonts w:ascii="Times New Roman" w:hAnsi="Times New Roman" w:cs="Times New Roman"/>
          <w:sz w:val="24"/>
          <w:szCs w:val="24"/>
        </w:rPr>
        <w:t>то прежде, чем</w:t>
      </w:r>
      <w:r>
        <w:rPr>
          <w:rFonts w:ascii="Times New Roman" w:hAnsi="Times New Roman" w:cs="Times New Roman"/>
          <w:sz w:val="24"/>
          <w:szCs w:val="24"/>
        </w:rPr>
        <w:t xml:space="preserve"> обращаться к их услугам, Исполнитель должен получить письменное согласие Заказчика, при этом Заказчик не должен без веских оснований отказывать Исполнителю в выдаче такого согласия или задерживать его выдачу.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 для любых целей по условиям настоящего договора.</w:t>
      </w:r>
    </w:p>
    <w:p w14:paraId="35AC0AB8" w14:textId="77777777" w:rsidR="00EE0E08" w:rsidRDefault="00EE0E08">
      <w:pPr>
        <w:pStyle w:val="ConsPlusNormal"/>
        <w:jc w:val="center"/>
        <w:outlineLvl w:val="0"/>
        <w:rPr>
          <w:rFonts w:ascii="Times New Roman" w:hAnsi="Times New Roman" w:cs="Times New Roman"/>
          <w:sz w:val="24"/>
          <w:szCs w:val="24"/>
        </w:rPr>
      </w:pPr>
    </w:p>
    <w:p w14:paraId="24241581"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11. Обстоятельства, не зависящие от воли Сторон</w:t>
      </w:r>
    </w:p>
    <w:p w14:paraId="1759B57B" w14:textId="77777777" w:rsidR="00EE0E08" w:rsidRDefault="00EE0E08" w:rsidP="00223580">
      <w:pPr>
        <w:pStyle w:val="ConsPlusNormal"/>
        <w:jc w:val="both"/>
        <w:rPr>
          <w:rFonts w:ascii="Times New Roman" w:hAnsi="Times New Roman" w:cs="Times New Roman"/>
          <w:sz w:val="24"/>
          <w:szCs w:val="24"/>
        </w:rPr>
      </w:pPr>
    </w:p>
    <w:p w14:paraId="6793EB53"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14:paraId="30B7BF79"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 Под обстоятельствами непреодолимой силы (форс-мажор) подразумеваются: войны, наводнения, пожары, землетрясения и прочие стихийные бедствия, забастовки, 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w:t>
      </w:r>
      <w:r>
        <w:rPr>
          <w:rFonts w:ascii="Times New Roman" w:hAnsi="Times New Roman" w:cs="Times New Roman"/>
          <w:sz w:val="24"/>
          <w:szCs w:val="24"/>
        </w:rPr>
        <w:lastRenderedPageBreak/>
        <w:t>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 Сторон.</w:t>
      </w:r>
    </w:p>
    <w:p w14:paraId="14394327"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11.3. Сторона, не исполняющая обязательства по настоящему договору в силу возникновения обстоятельств непреодолимой силы, обязана в течение 5 рабочих дней с момента наступления подобных обстоятельств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14:paraId="73D1D980"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 договору.</w:t>
      </w:r>
    </w:p>
    <w:p w14:paraId="5491F564"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w:t>
      </w:r>
    </w:p>
    <w:p w14:paraId="7E7FDAC3"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 В том случае, если обстоятельства непреодолимой силы препятствуют одной из Сторон выполнить ее обязательства в течение срока, превышающего 3 месяца, или если после их наступления выяснится, что они будут длиться более 3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w:t>
      </w:r>
    </w:p>
    <w:p w14:paraId="09F85817" w14:textId="77777777" w:rsidR="00EE0E08" w:rsidRDefault="00EE0E08">
      <w:pPr>
        <w:pStyle w:val="ConsPlusNormal"/>
        <w:jc w:val="both"/>
        <w:rPr>
          <w:rFonts w:ascii="Times New Roman" w:hAnsi="Times New Roman" w:cs="Times New Roman"/>
          <w:sz w:val="24"/>
          <w:szCs w:val="24"/>
        </w:rPr>
      </w:pPr>
    </w:p>
    <w:p w14:paraId="1758178A"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12. Прочие положения</w:t>
      </w:r>
    </w:p>
    <w:p w14:paraId="298BD0EA" w14:textId="77777777" w:rsidR="00EE0E08" w:rsidRDefault="00EE0E08" w:rsidP="00223580">
      <w:pPr>
        <w:pStyle w:val="ConsPlusNormal"/>
        <w:jc w:val="both"/>
        <w:rPr>
          <w:rFonts w:ascii="Times New Roman" w:hAnsi="Times New Roman" w:cs="Times New Roman"/>
          <w:sz w:val="24"/>
          <w:szCs w:val="24"/>
        </w:rPr>
      </w:pPr>
    </w:p>
    <w:p w14:paraId="73DA7B4B"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Заказчик обязуется не ссылаться на Исполнителя ни в каких материалах, кроме бухгалтерской (финансовой) отчетности Заказчика (аудит которой провел Исполнитель), без предварительного письменного согласия Исполнителя.</w:t>
      </w:r>
    </w:p>
    <w:p w14:paraId="1FB8E7BB"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Окончательным вариантом проаудированной Исполнителем бухгалтерской (финансовой)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обязательств за ошибки или неточности, которые могут возникнуть при воспроизведении указанной бухгалтерской (финансовой) отчетности в любой форме или на любом носителе.</w:t>
      </w:r>
    </w:p>
    <w:p w14:paraId="139EB19A"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12.3. Заказчик имеет право опубликовать и/или распространить документ, который может включать, помимо проаудированной Исполнителем бухгалтерской (финансовой) отчетности Заказчика и выданного по ней аудиторского заключения, прочую информацию, например, отчет руководства или Совета Директоров, финансовый обзор или финансовые показатели, данные о занятости, планируемые капитальные расходы, аналитические коэффициенты, имена должностных лиц, выборочные квартальные данные и другую информацию. Заказчик обязуется не опубликовывать и не распространять указанный документ, включающий проаудированную Исполнителем бухгалтерскую (финансовую) отчетность Заказчика и выданное по ней аудиторское заключение без предварительного письменного согласия Исполнителя, а Исполнитель обязуется исключить необоснованные задержки или необоснованный отказ от предоставления такого согласия. Исполнитель имеет право не давать своего согласия на опубликование и/или распространение в том случае, если проаудированная Исполнителем бухгалтерская (финансовая) отчетность Заказчика и выданное по ней аудиторское заключение будут публиковаться или распространяться ненадлежащим образом, или если прочая информация в указанном документе Заказчика, по результатам ознакомления с ней Исполнителем, будет содержать существенные несоответствия с проаудированной Исполнителем бухгалтерской </w:t>
      </w:r>
      <w:r>
        <w:rPr>
          <w:rFonts w:ascii="Times New Roman" w:hAnsi="Times New Roman" w:cs="Times New Roman"/>
          <w:sz w:val="24"/>
          <w:szCs w:val="24"/>
        </w:rPr>
        <w:lastRenderedPageBreak/>
        <w:t>(финансовой) отчетностью Заказчика или существенные искажения фактов.</w:t>
      </w:r>
    </w:p>
    <w:p w14:paraId="4A100B0E" w14:textId="77777777" w:rsidR="00EE0E08" w:rsidRDefault="00EE0E08">
      <w:pPr>
        <w:pStyle w:val="ConsPlusNormal"/>
        <w:jc w:val="both"/>
        <w:rPr>
          <w:rFonts w:ascii="Times New Roman" w:hAnsi="Times New Roman" w:cs="Times New Roman"/>
          <w:sz w:val="24"/>
          <w:szCs w:val="24"/>
        </w:rPr>
      </w:pPr>
    </w:p>
    <w:p w14:paraId="6484F512"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13. Уведомления</w:t>
      </w:r>
    </w:p>
    <w:p w14:paraId="5BBA9D56" w14:textId="77777777" w:rsidR="00EE0E08" w:rsidRDefault="00EE0E08" w:rsidP="00223580">
      <w:pPr>
        <w:pStyle w:val="ConsPlusNormal"/>
        <w:jc w:val="both"/>
        <w:rPr>
          <w:rFonts w:ascii="Times New Roman" w:hAnsi="Times New Roman" w:cs="Times New Roman"/>
          <w:sz w:val="24"/>
          <w:szCs w:val="24"/>
        </w:rPr>
      </w:pPr>
    </w:p>
    <w:p w14:paraId="2132D85E"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 Все уведомления в отношении настоящего договора,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 лично или направлено заказным письмом и будет считаться полученным:</w:t>
      </w:r>
    </w:p>
    <w:p w14:paraId="36A345BF"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13.1.1. при вручении лично - на дату вручения;</w:t>
      </w:r>
    </w:p>
    <w:p w14:paraId="30B781AF"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13.1.2. при отправке заказным письмом - на дату, указанную в квитанции, подтверждающей доставку соответствующего почтового отправления организацией связи.</w:t>
      </w:r>
    </w:p>
    <w:p w14:paraId="0AF6F37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14:paraId="3EE7BEE1" w14:textId="77777777" w:rsidR="00EE0E08" w:rsidRDefault="00EE0E08">
      <w:pPr>
        <w:pStyle w:val="ConsPlusNormal"/>
        <w:jc w:val="both"/>
        <w:rPr>
          <w:rFonts w:ascii="Times New Roman" w:hAnsi="Times New Roman" w:cs="Times New Roman"/>
          <w:sz w:val="24"/>
          <w:szCs w:val="24"/>
        </w:rPr>
      </w:pPr>
    </w:p>
    <w:p w14:paraId="5B92879E" w14:textId="77777777" w:rsidR="00EE0E08" w:rsidRDefault="005A181B" w:rsidP="0022358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14. Применимое право и порядок разрешения споров</w:t>
      </w:r>
    </w:p>
    <w:p w14:paraId="1F6995FC" w14:textId="77777777" w:rsidR="00EE0E08" w:rsidRDefault="00EE0E08" w:rsidP="00223580">
      <w:pPr>
        <w:pStyle w:val="ConsPlusNormal"/>
        <w:jc w:val="both"/>
        <w:rPr>
          <w:rFonts w:ascii="Times New Roman" w:hAnsi="Times New Roman" w:cs="Times New Roman"/>
          <w:sz w:val="24"/>
          <w:szCs w:val="24"/>
        </w:rPr>
      </w:pPr>
    </w:p>
    <w:p w14:paraId="30ABB95E"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 Настоящий договор подлежит толкованию, исполнению и регулированию в соответствии с законодательством Российской Федерации.</w:t>
      </w:r>
    </w:p>
    <w:p w14:paraId="46F3164D"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 Споры, возникающие при исполнении настоящего договора, разрешаются путем переговоров, а при невозможности достичь соглашения в течение [1] месяца с момента получения одной из Сторон предложения другой Стороны об урегулировании спора - в судебном порядке по месту нахождения ответчика.</w:t>
      </w:r>
    </w:p>
    <w:p w14:paraId="76AB68ED" w14:textId="77777777" w:rsidR="00EE0E08" w:rsidRDefault="00EE0E08">
      <w:pPr>
        <w:pStyle w:val="ConsPlusNormal"/>
        <w:jc w:val="both"/>
        <w:rPr>
          <w:rFonts w:ascii="Times New Roman" w:hAnsi="Times New Roman" w:cs="Times New Roman"/>
          <w:sz w:val="24"/>
          <w:szCs w:val="24"/>
        </w:rPr>
      </w:pPr>
    </w:p>
    <w:p w14:paraId="28E54DF3"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15. Антикоррупционная оговорка</w:t>
      </w:r>
    </w:p>
    <w:p w14:paraId="7FEC34DF" w14:textId="77777777" w:rsidR="00EE0E08" w:rsidRDefault="00EE0E08">
      <w:pPr>
        <w:pStyle w:val="ConsPlusNormal"/>
        <w:jc w:val="center"/>
        <w:outlineLvl w:val="0"/>
        <w:rPr>
          <w:rFonts w:ascii="Times New Roman" w:hAnsi="Times New Roman" w:cs="Times New Roman"/>
          <w:sz w:val="24"/>
          <w:szCs w:val="24"/>
        </w:rPr>
      </w:pPr>
    </w:p>
    <w:p w14:paraId="23B547CC"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C902F74"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15.2.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66CBBC0"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15.3. </w:t>
      </w:r>
      <w:r>
        <w:rPr>
          <w:rFonts w:ascii="Times New Roman" w:hAnsi="Times New Roman" w:cs="Times New Roman"/>
          <w:sz w:val="24"/>
          <w:szCs w:val="24"/>
        </w:rPr>
        <w:tab/>
        <w:t>В случае возникновения у Стороны подозрений, что произошло или может произойти нарушение каких-либо положений пунктов 15.1 и 15.2 положения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15.1 и 15.2 настоящего Договора другой Стороной, ее аффилированными лицами, работниками или посредниками.</w:t>
      </w:r>
    </w:p>
    <w:p w14:paraId="3DC5A2F7"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15.4. </w:t>
      </w:r>
      <w:r>
        <w:rPr>
          <w:rFonts w:ascii="Times New Roman" w:hAnsi="Times New Roman" w:cs="Times New Roman"/>
          <w:sz w:val="24"/>
          <w:szCs w:val="24"/>
        </w:rPr>
        <w:tab/>
        <w:t xml:space="preserve">Сторона, получившая уведомление о нарушении каких-либо положений </w:t>
      </w:r>
      <w:r>
        <w:rPr>
          <w:rFonts w:ascii="Times New Roman" w:hAnsi="Times New Roman" w:cs="Times New Roman"/>
          <w:sz w:val="24"/>
          <w:szCs w:val="24"/>
        </w:rPr>
        <w:lastRenderedPageBreak/>
        <w:t>пунктов 15.1 и 15.2 настоящего Договора,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2BF37545"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15.5. Стороны гарантируют осуществление надлежащего разбирательства по фактам нарушения положений пунктов 15.1 и 15.2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C7517C6" w14:textId="77777777" w:rsidR="00EE0E08" w:rsidRDefault="005A181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15.6 </w:t>
      </w:r>
      <w:r>
        <w:rPr>
          <w:rFonts w:ascii="Times New Roman" w:hAnsi="Times New Roman" w:cs="Times New Roman"/>
          <w:sz w:val="24"/>
          <w:szCs w:val="24"/>
        </w:rPr>
        <w:tab/>
        <w:t>В случае подтверждения факта нарушения одной Стороной положений пунктов 15.1 и 15.2 настоящего Договора и/или неполучения другой Стороной информации об итогах рассмотрения уведомления о нарушении в соответствии с пунктом 15.3 настоящего Договора, другая Сторона имеет право расторгнуть настоящий Договор в одностороннем порядке путем направления письменного уведомления не позднее чем за 15 календарных дней до даты прекращения действия настоящего Договора.</w:t>
      </w:r>
    </w:p>
    <w:p w14:paraId="631DEBA2" w14:textId="77777777" w:rsidR="00EE0E08" w:rsidRDefault="00EE0E08">
      <w:pPr>
        <w:pStyle w:val="ConsPlusNormal"/>
        <w:ind w:firstLine="567"/>
        <w:jc w:val="both"/>
        <w:outlineLvl w:val="0"/>
        <w:rPr>
          <w:rFonts w:ascii="Times New Roman" w:hAnsi="Times New Roman" w:cs="Times New Roman"/>
          <w:sz w:val="24"/>
          <w:szCs w:val="24"/>
        </w:rPr>
      </w:pPr>
    </w:p>
    <w:p w14:paraId="0DE5847D"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 Заключительные положения</w:t>
      </w:r>
    </w:p>
    <w:p w14:paraId="79F4F4D9"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16.1. Настоящий договор определяет полное соглашение и понимание между Сторонами настоящего договора относительно предоставляемых услуг. Любые изменения, дополнения или корректировки отношений Сторон по настоящему договору должны быть совершены только в письменной форме, подписаны уполномоченным представителем каждой из Сторон и будут иметь силу лишь при наличии в них прямой ссылки на настоящий договор.</w:t>
      </w:r>
    </w:p>
    <w:p w14:paraId="45620F09"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16.2. 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такие предыдущие договоренности и соглашения перестают быть действительными и теряют силу).</w:t>
      </w:r>
    </w:p>
    <w:p w14:paraId="5DE79CD1"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16.3. По соглашению Сторон Исполнитель может оказывать дополнительные услуги, связанные с предметом настоящего договора. Такое соглашение должно быть оформлено либо в виде отдельного договора либо в виде дополнительного соглашения к настоящему договору, которое должно содержать перечень дополнительных услуг, порядок, сроки их оказания и размер вознаграждения за оказание дополнительных услуг.</w:t>
      </w:r>
    </w:p>
    <w:p w14:paraId="1977E1E2"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16.4. В случае изменения реквизитов какой-либо из Сторон настоящего договора она обязана уведомить вторую Сторону об этих изменениях в трехдневный срок.</w:t>
      </w:r>
    </w:p>
    <w:p w14:paraId="27215A6B" w14:textId="77777777" w:rsidR="00EE0E08" w:rsidRDefault="005A181B" w:rsidP="0022358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16.5. Во всем, что не урегулировано настоящим договором, стороны руководствуются действующим законодательством Российской Федерации.</w:t>
      </w:r>
    </w:p>
    <w:p w14:paraId="45968101" w14:textId="77777777" w:rsidR="00EE0E08" w:rsidRDefault="005A181B" w:rsidP="002235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16.6. Настоящий договор заключен в двух экземплярах, имеющих равную юридическую силу, по одному для каждой Стороны.</w:t>
      </w:r>
    </w:p>
    <w:p w14:paraId="39DFDDCD" w14:textId="77777777" w:rsidR="00EE0E08" w:rsidRDefault="00EE0E08">
      <w:pPr>
        <w:pStyle w:val="ConsPlusNormal"/>
        <w:jc w:val="both"/>
        <w:rPr>
          <w:rFonts w:ascii="Times New Roman" w:hAnsi="Times New Roman" w:cs="Times New Roman"/>
          <w:sz w:val="24"/>
          <w:szCs w:val="24"/>
        </w:rPr>
      </w:pPr>
    </w:p>
    <w:p w14:paraId="5C4CE487" w14:textId="77777777" w:rsidR="00EE0E08" w:rsidRDefault="005A181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14:paraId="0CE7EDD5" w14:textId="77777777" w:rsidR="00EE0E08" w:rsidRDefault="00EE0E08">
      <w:pPr>
        <w:pStyle w:val="ConsPlusNormal"/>
        <w:jc w:val="both"/>
        <w:rPr>
          <w:rFonts w:ascii="Times New Roman" w:hAnsi="Times New Roman" w:cs="Times New Roman"/>
          <w:sz w:val="24"/>
          <w:szCs w:val="24"/>
        </w:rPr>
      </w:pPr>
    </w:p>
    <w:tbl>
      <w:tblPr>
        <w:tblW w:w="9660" w:type="dxa"/>
        <w:tblInd w:w="62" w:type="dxa"/>
        <w:tblLayout w:type="fixed"/>
        <w:tblCellMar>
          <w:top w:w="102" w:type="dxa"/>
          <w:left w:w="62" w:type="dxa"/>
          <w:bottom w:w="102" w:type="dxa"/>
          <w:right w:w="62" w:type="dxa"/>
        </w:tblCellMar>
        <w:tblLook w:val="04A0" w:firstRow="1" w:lastRow="0" w:firstColumn="1" w:lastColumn="0" w:noHBand="0" w:noVBand="1"/>
      </w:tblPr>
      <w:tblGrid>
        <w:gridCol w:w="4536"/>
        <w:gridCol w:w="204"/>
        <w:gridCol w:w="4920"/>
      </w:tblGrid>
      <w:tr w:rsidR="00EE0E08" w14:paraId="6B13E38F" w14:textId="77777777">
        <w:tc>
          <w:tcPr>
            <w:tcW w:w="4536" w:type="dxa"/>
            <w:tcBorders>
              <w:top w:val="nil"/>
              <w:left w:val="nil"/>
              <w:bottom w:val="nil"/>
              <w:right w:val="nil"/>
            </w:tcBorders>
          </w:tcPr>
          <w:p w14:paraId="389BAF3D"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 xml:space="preserve">Заказчик: </w:t>
            </w:r>
          </w:p>
        </w:tc>
        <w:tc>
          <w:tcPr>
            <w:tcW w:w="204" w:type="dxa"/>
            <w:vMerge w:val="restart"/>
            <w:tcBorders>
              <w:top w:val="nil"/>
              <w:left w:val="nil"/>
              <w:bottom w:val="nil"/>
              <w:right w:val="nil"/>
            </w:tcBorders>
          </w:tcPr>
          <w:p w14:paraId="479E8D1A" w14:textId="77777777" w:rsidR="00EE0E08" w:rsidRDefault="00EE0E08">
            <w:pPr>
              <w:pStyle w:val="ConsPlusNormal"/>
              <w:rPr>
                <w:rFonts w:ascii="Times New Roman" w:hAnsi="Times New Roman" w:cs="Times New Roman"/>
                <w:sz w:val="24"/>
                <w:szCs w:val="24"/>
              </w:rPr>
            </w:pPr>
          </w:p>
        </w:tc>
        <w:tc>
          <w:tcPr>
            <w:tcW w:w="4920" w:type="dxa"/>
            <w:tcBorders>
              <w:top w:val="nil"/>
              <w:left w:val="nil"/>
              <w:bottom w:val="nil"/>
              <w:right w:val="nil"/>
            </w:tcBorders>
          </w:tcPr>
          <w:p w14:paraId="28980566"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 xml:space="preserve">Исполнитель: </w:t>
            </w:r>
          </w:p>
        </w:tc>
      </w:tr>
      <w:tr w:rsidR="00EE0E08" w14:paraId="54EB0915" w14:textId="77777777">
        <w:tc>
          <w:tcPr>
            <w:tcW w:w="4536" w:type="dxa"/>
            <w:tcBorders>
              <w:top w:val="nil"/>
              <w:left w:val="nil"/>
              <w:bottom w:val="nil"/>
              <w:right w:val="nil"/>
            </w:tcBorders>
          </w:tcPr>
          <w:p w14:paraId="750DC60E" w14:textId="77777777" w:rsidR="00EE0E08" w:rsidRDefault="005A181B">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Некоммерческая организация «Фонд развития экономики и прямых инвестиций Чукотского автономного округа»</w:t>
            </w:r>
          </w:p>
        </w:tc>
        <w:tc>
          <w:tcPr>
            <w:tcW w:w="204" w:type="dxa"/>
            <w:vMerge/>
            <w:tcBorders>
              <w:top w:val="nil"/>
              <w:left w:val="nil"/>
              <w:bottom w:val="nil"/>
              <w:right w:val="nil"/>
            </w:tcBorders>
          </w:tcPr>
          <w:p w14:paraId="2C73F083"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76DE9AF1" w14:textId="77777777" w:rsidR="00EE0E08" w:rsidRDefault="00EE0E08">
            <w:pPr>
              <w:pStyle w:val="ConsPlusNormal"/>
              <w:rPr>
                <w:rFonts w:ascii="Times New Roman" w:hAnsi="Times New Roman" w:cs="Times New Roman"/>
                <w:sz w:val="24"/>
                <w:szCs w:val="24"/>
              </w:rPr>
            </w:pPr>
          </w:p>
        </w:tc>
      </w:tr>
      <w:tr w:rsidR="00EE0E08" w14:paraId="356F1A29" w14:textId="77777777">
        <w:tc>
          <w:tcPr>
            <w:tcW w:w="4536" w:type="dxa"/>
            <w:tcBorders>
              <w:top w:val="nil"/>
              <w:left w:val="nil"/>
              <w:bottom w:val="nil"/>
              <w:right w:val="nil"/>
            </w:tcBorders>
          </w:tcPr>
          <w:p w14:paraId="57C85C72"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Юридический адрес: 689000, Чукотский автономный округ, г. Анадырь,</w:t>
            </w:r>
          </w:p>
          <w:p w14:paraId="3C8F57E2" w14:textId="0BB2E92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ул. </w:t>
            </w:r>
            <w:r w:rsidR="00223580">
              <w:rPr>
                <w:rFonts w:ascii="Times New Roman" w:hAnsi="Times New Roman" w:cs="Times New Roman"/>
                <w:iCs/>
                <w:sz w:val="24"/>
                <w:szCs w:val="24"/>
              </w:rPr>
              <w:t>Тевлянто</w:t>
            </w:r>
            <w:r>
              <w:rPr>
                <w:rFonts w:ascii="Times New Roman" w:hAnsi="Times New Roman" w:cs="Times New Roman"/>
                <w:iCs/>
                <w:sz w:val="24"/>
                <w:szCs w:val="24"/>
              </w:rPr>
              <w:t xml:space="preserve">, </w:t>
            </w:r>
            <w:r w:rsidR="00223580">
              <w:rPr>
                <w:rFonts w:ascii="Times New Roman" w:hAnsi="Times New Roman" w:cs="Times New Roman"/>
                <w:iCs/>
                <w:sz w:val="24"/>
                <w:szCs w:val="24"/>
              </w:rPr>
              <w:t>1</w:t>
            </w:r>
            <w:r>
              <w:rPr>
                <w:rFonts w:ascii="Times New Roman" w:hAnsi="Times New Roman" w:cs="Times New Roman"/>
                <w:iCs/>
                <w:sz w:val="24"/>
                <w:szCs w:val="24"/>
              </w:rPr>
              <w:t>.</w:t>
            </w:r>
          </w:p>
        </w:tc>
        <w:tc>
          <w:tcPr>
            <w:tcW w:w="204" w:type="dxa"/>
            <w:vMerge/>
            <w:tcBorders>
              <w:top w:val="nil"/>
              <w:left w:val="nil"/>
              <w:bottom w:val="nil"/>
              <w:right w:val="nil"/>
            </w:tcBorders>
          </w:tcPr>
          <w:p w14:paraId="622B441A"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30E092D5"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Почтовый адрес:</w:t>
            </w:r>
          </w:p>
          <w:p w14:paraId="326DB2BF" w14:textId="77777777" w:rsidR="00EE0E08" w:rsidRDefault="00EE0E08">
            <w:pPr>
              <w:pStyle w:val="ConsPlusNormal"/>
              <w:rPr>
                <w:rFonts w:ascii="Times New Roman" w:hAnsi="Times New Roman" w:cs="Times New Roman"/>
                <w:sz w:val="24"/>
                <w:szCs w:val="24"/>
              </w:rPr>
            </w:pPr>
          </w:p>
        </w:tc>
      </w:tr>
      <w:tr w:rsidR="00EE0E08" w14:paraId="4976B267" w14:textId="77777777">
        <w:tc>
          <w:tcPr>
            <w:tcW w:w="4536" w:type="dxa"/>
            <w:tcBorders>
              <w:top w:val="nil"/>
              <w:left w:val="nil"/>
              <w:bottom w:val="nil"/>
              <w:right w:val="nil"/>
            </w:tcBorders>
          </w:tcPr>
          <w:p w14:paraId="024B6965"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ИНН/КПП 8709013734/870901001, </w:t>
            </w:r>
          </w:p>
        </w:tc>
        <w:tc>
          <w:tcPr>
            <w:tcW w:w="204" w:type="dxa"/>
            <w:vMerge/>
            <w:tcBorders>
              <w:top w:val="nil"/>
              <w:left w:val="nil"/>
              <w:bottom w:val="nil"/>
              <w:right w:val="nil"/>
            </w:tcBorders>
          </w:tcPr>
          <w:p w14:paraId="2216FAA5"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669A5333"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 xml:space="preserve">ИНН/КПП </w:t>
            </w:r>
          </w:p>
        </w:tc>
      </w:tr>
      <w:tr w:rsidR="00EE0E08" w14:paraId="02CC84A6" w14:textId="77777777">
        <w:tc>
          <w:tcPr>
            <w:tcW w:w="4536" w:type="dxa"/>
            <w:tcBorders>
              <w:top w:val="nil"/>
              <w:left w:val="nil"/>
              <w:bottom w:val="nil"/>
              <w:right w:val="nil"/>
            </w:tcBorders>
          </w:tcPr>
          <w:p w14:paraId="69A70251"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ОГРН 1148700000052,</w:t>
            </w:r>
          </w:p>
        </w:tc>
        <w:tc>
          <w:tcPr>
            <w:tcW w:w="204" w:type="dxa"/>
            <w:vMerge/>
            <w:tcBorders>
              <w:top w:val="nil"/>
              <w:left w:val="nil"/>
              <w:bottom w:val="nil"/>
              <w:right w:val="nil"/>
            </w:tcBorders>
          </w:tcPr>
          <w:p w14:paraId="4710C2A7"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690869B7"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ОГРН_______________</w:t>
            </w:r>
          </w:p>
        </w:tc>
      </w:tr>
      <w:tr w:rsidR="00EE0E08" w14:paraId="28A21FF1" w14:textId="77777777">
        <w:tc>
          <w:tcPr>
            <w:tcW w:w="4536" w:type="dxa"/>
            <w:tcBorders>
              <w:top w:val="nil"/>
              <w:left w:val="nil"/>
              <w:bottom w:val="nil"/>
              <w:right w:val="nil"/>
            </w:tcBorders>
          </w:tcPr>
          <w:p w14:paraId="7B098EBF"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Банковские реквизиты:</w:t>
            </w:r>
          </w:p>
          <w:p w14:paraId="38B6294E"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р/сч.40603810636000000060</w:t>
            </w:r>
          </w:p>
          <w:p w14:paraId="3F5B5FBD"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кор.счет 30101810300000000607</w:t>
            </w:r>
          </w:p>
          <w:p w14:paraId="2F74BDA9"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в Северо-Восточном отделении №8645</w:t>
            </w:r>
          </w:p>
          <w:p w14:paraId="2C9CDABB"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ПАО «Сбербанк» г. Магадан</w:t>
            </w:r>
          </w:p>
          <w:p w14:paraId="188005B6"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БИК 044442607</w:t>
            </w:r>
          </w:p>
        </w:tc>
        <w:tc>
          <w:tcPr>
            <w:tcW w:w="204" w:type="dxa"/>
            <w:vMerge/>
            <w:tcBorders>
              <w:top w:val="nil"/>
              <w:left w:val="nil"/>
              <w:bottom w:val="nil"/>
              <w:right w:val="nil"/>
            </w:tcBorders>
          </w:tcPr>
          <w:p w14:paraId="0267DF6D"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65F316F0"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Банковские реквизиты:</w:t>
            </w:r>
          </w:p>
          <w:p w14:paraId="39C3D3D3" w14:textId="77777777" w:rsidR="00EE0E08" w:rsidRDefault="00EE0E08">
            <w:pPr>
              <w:spacing w:after="0" w:line="240" w:lineRule="auto"/>
              <w:rPr>
                <w:rFonts w:ascii="Times New Roman" w:hAnsi="Times New Roman" w:cs="Times New Roman"/>
                <w:iCs/>
                <w:sz w:val="24"/>
                <w:szCs w:val="24"/>
              </w:rPr>
            </w:pPr>
          </w:p>
        </w:tc>
      </w:tr>
      <w:tr w:rsidR="00EE0E08" w14:paraId="2DE3A2BA" w14:textId="77777777">
        <w:tc>
          <w:tcPr>
            <w:tcW w:w="4536" w:type="dxa"/>
            <w:tcBorders>
              <w:top w:val="nil"/>
              <w:left w:val="nil"/>
              <w:bottom w:val="nil"/>
              <w:right w:val="nil"/>
            </w:tcBorders>
          </w:tcPr>
          <w:p w14:paraId="6EB035AB" w14:textId="77777777" w:rsidR="00EE0E08" w:rsidRDefault="00EE0E08">
            <w:pPr>
              <w:spacing w:after="0" w:line="240" w:lineRule="auto"/>
              <w:rPr>
                <w:sz w:val="24"/>
                <w:szCs w:val="24"/>
              </w:rPr>
            </w:pPr>
          </w:p>
        </w:tc>
        <w:tc>
          <w:tcPr>
            <w:tcW w:w="204" w:type="dxa"/>
            <w:vMerge/>
            <w:tcBorders>
              <w:top w:val="nil"/>
              <w:left w:val="nil"/>
              <w:bottom w:val="nil"/>
              <w:right w:val="nil"/>
            </w:tcBorders>
          </w:tcPr>
          <w:p w14:paraId="7907C825"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3A962A5A" w14:textId="77777777" w:rsidR="00EE0E08" w:rsidRDefault="00EE0E08">
            <w:pPr>
              <w:pStyle w:val="ConsPlusNormal"/>
              <w:rPr>
                <w:rFonts w:ascii="Times New Roman" w:hAnsi="Times New Roman" w:cs="Times New Roman"/>
                <w:sz w:val="24"/>
                <w:szCs w:val="24"/>
              </w:rPr>
            </w:pPr>
          </w:p>
        </w:tc>
      </w:tr>
      <w:tr w:rsidR="00EE0E08" w14:paraId="5C955FBA" w14:textId="77777777">
        <w:tc>
          <w:tcPr>
            <w:tcW w:w="4536" w:type="dxa"/>
            <w:tcBorders>
              <w:top w:val="nil"/>
              <w:left w:val="nil"/>
              <w:bottom w:val="nil"/>
              <w:right w:val="nil"/>
            </w:tcBorders>
          </w:tcPr>
          <w:p w14:paraId="10E67FDB" w14:textId="77777777" w:rsidR="00EE0E08" w:rsidRDefault="005A181B">
            <w:pPr>
              <w:spacing w:after="0" w:line="240" w:lineRule="auto"/>
              <w:rPr>
                <w:rFonts w:ascii="Times New Roman" w:hAnsi="Times New Roman" w:cs="Times New Roman"/>
                <w:iCs/>
                <w:sz w:val="24"/>
                <w:szCs w:val="24"/>
              </w:rPr>
            </w:pPr>
            <w:r>
              <w:rPr>
                <w:rFonts w:ascii="Times New Roman" w:hAnsi="Times New Roman" w:cs="Times New Roman"/>
                <w:iCs/>
                <w:sz w:val="24"/>
                <w:szCs w:val="24"/>
              </w:rPr>
              <w:t>Директор</w:t>
            </w:r>
          </w:p>
        </w:tc>
        <w:tc>
          <w:tcPr>
            <w:tcW w:w="204" w:type="dxa"/>
            <w:vMerge/>
            <w:tcBorders>
              <w:top w:val="nil"/>
              <w:left w:val="nil"/>
              <w:bottom w:val="nil"/>
              <w:right w:val="nil"/>
            </w:tcBorders>
          </w:tcPr>
          <w:p w14:paraId="75C3B691"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703FD9D9"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Должность</w:t>
            </w:r>
          </w:p>
        </w:tc>
      </w:tr>
      <w:tr w:rsidR="00EE0E08" w14:paraId="6628AF4A" w14:textId="77777777">
        <w:tc>
          <w:tcPr>
            <w:tcW w:w="4536" w:type="dxa"/>
            <w:tcBorders>
              <w:top w:val="nil"/>
              <w:left w:val="nil"/>
              <w:bottom w:val="nil"/>
              <w:right w:val="nil"/>
            </w:tcBorders>
          </w:tcPr>
          <w:p w14:paraId="6986532F" w14:textId="77777777" w:rsidR="00EE0E08" w:rsidRDefault="00EE0E08">
            <w:pPr>
              <w:pStyle w:val="ConsPlusNormal"/>
              <w:rPr>
                <w:rFonts w:ascii="Times New Roman" w:hAnsi="Times New Roman" w:cs="Times New Roman"/>
                <w:sz w:val="24"/>
                <w:szCs w:val="24"/>
              </w:rPr>
            </w:pPr>
          </w:p>
        </w:tc>
        <w:tc>
          <w:tcPr>
            <w:tcW w:w="204" w:type="dxa"/>
            <w:vMerge/>
            <w:tcBorders>
              <w:top w:val="nil"/>
              <w:left w:val="nil"/>
              <w:bottom w:val="nil"/>
              <w:right w:val="nil"/>
            </w:tcBorders>
          </w:tcPr>
          <w:p w14:paraId="61323280"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5DC83F13" w14:textId="77777777" w:rsidR="00EE0E08" w:rsidRDefault="00EE0E08">
            <w:pPr>
              <w:pStyle w:val="ConsPlusNormal"/>
              <w:rPr>
                <w:rFonts w:ascii="Times New Roman" w:hAnsi="Times New Roman" w:cs="Times New Roman"/>
                <w:sz w:val="24"/>
                <w:szCs w:val="24"/>
              </w:rPr>
            </w:pPr>
          </w:p>
        </w:tc>
      </w:tr>
      <w:tr w:rsidR="00EE0E08" w14:paraId="16B4E1A5" w14:textId="77777777">
        <w:trPr>
          <w:trHeight w:val="292"/>
        </w:trPr>
        <w:tc>
          <w:tcPr>
            <w:tcW w:w="4536" w:type="dxa"/>
            <w:tcBorders>
              <w:top w:val="nil"/>
              <w:left w:val="nil"/>
              <w:bottom w:val="nil"/>
              <w:right w:val="nil"/>
            </w:tcBorders>
          </w:tcPr>
          <w:p w14:paraId="41D99F98" w14:textId="60875CE2"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 </w:t>
            </w:r>
            <w:r w:rsidR="00223580">
              <w:rPr>
                <w:rFonts w:ascii="Times New Roman" w:hAnsi="Times New Roman" w:cs="Times New Roman"/>
                <w:sz w:val="24"/>
                <w:szCs w:val="24"/>
              </w:rPr>
              <w:t>Д.В. Срибный</w:t>
            </w:r>
          </w:p>
        </w:tc>
        <w:tc>
          <w:tcPr>
            <w:tcW w:w="204" w:type="dxa"/>
            <w:vMerge/>
            <w:tcBorders>
              <w:top w:val="nil"/>
              <w:left w:val="nil"/>
              <w:bottom w:val="nil"/>
              <w:right w:val="nil"/>
            </w:tcBorders>
          </w:tcPr>
          <w:p w14:paraId="54CC71C5" w14:textId="77777777" w:rsidR="00EE0E08" w:rsidRDefault="00EE0E08">
            <w:pPr>
              <w:spacing w:after="0" w:line="240" w:lineRule="auto"/>
              <w:rPr>
                <w:rFonts w:ascii="Times New Roman" w:hAnsi="Times New Roman" w:cs="Times New Roman"/>
                <w:sz w:val="24"/>
                <w:szCs w:val="24"/>
              </w:rPr>
            </w:pPr>
          </w:p>
        </w:tc>
        <w:tc>
          <w:tcPr>
            <w:tcW w:w="4920" w:type="dxa"/>
            <w:tcBorders>
              <w:top w:val="nil"/>
              <w:left w:val="nil"/>
              <w:bottom w:val="nil"/>
              <w:right w:val="nil"/>
            </w:tcBorders>
          </w:tcPr>
          <w:p w14:paraId="42356D74" w14:textId="77777777" w:rsidR="00EE0E08" w:rsidRDefault="005A181B">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 </w:t>
            </w:r>
          </w:p>
        </w:tc>
      </w:tr>
    </w:tbl>
    <w:p w14:paraId="34413D00" w14:textId="77777777" w:rsidR="00EE0E08" w:rsidRDefault="00EE0E08">
      <w:pPr>
        <w:pStyle w:val="ConsPlusNormal"/>
        <w:jc w:val="both"/>
        <w:rPr>
          <w:rFonts w:ascii="Times New Roman" w:hAnsi="Times New Roman" w:cs="Times New Roman"/>
          <w:sz w:val="24"/>
          <w:szCs w:val="24"/>
        </w:rPr>
      </w:pPr>
    </w:p>
    <w:sectPr w:rsidR="00EE0E08">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22F2" w14:textId="77777777" w:rsidR="00EE0E08" w:rsidRDefault="005A181B">
      <w:pPr>
        <w:spacing w:line="240" w:lineRule="auto"/>
      </w:pPr>
      <w:r>
        <w:separator/>
      </w:r>
    </w:p>
  </w:endnote>
  <w:endnote w:type="continuationSeparator" w:id="0">
    <w:p w14:paraId="069511AD" w14:textId="77777777" w:rsidR="00EE0E08" w:rsidRDefault="005A1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6EC6" w14:textId="77777777" w:rsidR="00EE0E08" w:rsidRDefault="005A181B">
      <w:pPr>
        <w:spacing w:after="0"/>
      </w:pPr>
      <w:r>
        <w:separator/>
      </w:r>
    </w:p>
  </w:footnote>
  <w:footnote w:type="continuationSeparator" w:id="0">
    <w:p w14:paraId="7849A090" w14:textId="77777777" w:rsidR="00EE0E08" w:rsidRDefault="005A18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1417A"/>
    <w:multiLevelType w:val="multilevel"/>
    <w:tmpl w:val="5421417A"/>
    <w:lvl w:ilvl="0">
      <w:start w:val="1"/>
      <w:numFmt w:val="decimal"/>
      <w:pStyle w:val="a"/>
      <w:lvlText w:val="1.%1. "/>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8959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9A"/>
    <w:rsid w:val="00003907"/>
    <w:rsid w:val="00005720"/>
    <w:rsid w:val="00173984"/>
    <w:rsid w:val="00223580"/>
    <w:rsid w:val="00351EB2"/>
    <w:rsid w:val="003C3A57"/>
    <w:rsid w:val="004F67B1"/>
    <w:rsid w:val="00580B20"/>
    <w:rsid w:val="005A181B"/>
    <w:rsid w:val="005F5A0C"/>
    <w:rsid w:val="00626E9A"/>
    <w:rsid w:val="00754D9F"/>
    <w:rsid w:val="00767E6C"/>
    <w:rsid w:val="007A118F"/>
    <w:rsid w:val="00872176"/>
    <w:rsid w:val="008C43F5"/>
    <w:rsid w:val="00947928"/>
    <w:rsid w:val="00963514"/>
    <w:rsid w:val="00993AB7"/>
    <w:rsid w:val="009962DF"/>
    <w:rsid w:val="009C289B"/>
    <w:rsid w:val="009D56EA"/>
    <w:rsid w:val="00A15AF1"/>
    <w:rsid w:val="00A5768F"/>
    <w:rsid w:val="00AD66FE"/>
    <w:rsid w:val="00B40D7F"/>
    <w:rsid w:val="00B63EEF"/>
    <w:rsid w:val="00B9159C"/>
    <w:rsid w:val="00B93BC8"/>
    <w:rsid w:val="00BC60D8"/>
    <w:rsid w:val="00D24727"/>
    <w:rsid w:val="00EE0E08"/>
    <w:rsid w:val="00F2590E"/>
    <w:rsid w:val="00F423D8"/>
    <w:rsid w:val="00FB0CFB"/>
    <w:rsid w:val="030A6B3B"/>
    <w:rsid w:val="53056E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EE8A"/>
  <w15:docId w15:val="{A71FD831-2581-479F-B0E1-0F246D9E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pPr>
      <w:spacing w:after="0" w:line="240" w:lineRule="auto"/>
    </w:pPr>
    <w:rPr>
      <w:rFonts w:ascii="Segoe UI" w:hAnsi="Segoe UI" w:cs="Segoe UI"/>
      <w:sz w:val="18"/>
      <w:szCs w:val="18"/>
    </w:rPr>
  </w:style>
  <w:style w:type="paragraph" w:styleId="a">
    <w:name w:val="Body Text"/>
    <w:basedOn w:val="a0"/>
    <w:link w:val="a6"/>
    <w:uiPriority w:val="99"/>
    <w:semiHidden/>
    <w:unhideWhenUsed/>
    <w:qFormat/>
    <w:pPr>
      <w:numPr>
        <w:numId w:val="1"/>
      </w:numPr>
      <w:spacing w:after="120" w:line="240" w:lineRule="auto"/>
      <w:jc w:val="both"/>
    </w:pPr>
    <w:rPr>
      <w:rFonts w:ascii="Times New Roman" w:eastAsia="Times New Roman" w:hAnsi="Times New Roman" w:cs="Times New Roman"/>
      <w:sz w:val="24"/>
      <w:szCs w:val="24"/>
      <w:lang w:val="zh-CN" w:eastAsia="zh-CN"/>
    </w:rPr>
  </w:style>
  <w:style w:type="paragraph" w:customStyle="1" w:styleId="ConsPlusNormal">
    <w:name w:val="ConsPlusNormal"/>
    <w:pPr>
      <w:widowControl w:val="0"/>
      <w:autoSpaceDE w:val="0"/>
      <w:autoSpaceDN w:val="0"/>
    </w:pPr>
    <w:rPr>
      <w:rFonts w:ascii="Calibri" w:eastAsia="Times New Roman" w:hAnsi="Calibri" w:cs="Calibri"/>
      <w:sz w:val="22"/>
    </w:rPr>
  </w:style>
  <w:style w:type="paragraph" w:customStyle="1" w:styleId="ConsPlusTitle">
    <w:name w:val="ConsPlusTitle"/>
    <w:pPr>
      <w:widowControl w:val="0"/>
      <w:autoSpaceDE w:val="0"/>
      <w:autoSpaceDN w:val="0"/>
    </w:pPr>
    <w:rPr>
      <w:rFonts w:ascii="Calibri" w:eastAsia="Times New Roman" w:hAnsi="Calibri" w:cs="Calibri"/>
      <w:b/>
      <w:sz w:val="22"/>
    </w:rPr>
  </w:style>
  <w:style w:type="paragraph" w:customStyle="1" w:styleId="ConsPlusCell">
    <w:name w:val="ConsPlusCell"/>
    <w:pPr>
      <w:widowControl w:val="0"/>
      <w:autoSpaceDE w:val="0"/>
      <w:autoSpaceDN w:val="0"/>
    </w:pPr>
    <w:rPr>
      <w:rFonts w:ascii="Courier New" w:eastAsia="Times New Roman" w:hAnsi="Courier New" w:cs="Courier New"/>
    </w:rPr>
  </w:style>
  <w:style w:type="paragraph" w:customStyle="1" w:styleId="ConsPlusTitlePage">
    <w:name w:val="ConsPlusTitlePage"/>
    <w:qFormat/>
    <w:pPr>
      <w:widowControl w:val="0"/>
      <w:autoSpaceDE w:val="0"/>
      <w:autoSpaceDN w:val="0"/>
    </w:pPr>
    <w:rPr>
      <w:rFonts w:ascii="Tahoma" w:eastAsia="Times New Roman" w:hAnsi="Tahoma" w:cs="Tahoma"/>
    </w:rPr>
  </w:style>
  <w:style w:type="character" w:customStyle="1" w:styleId="a6">
    <w:name w:val="Основной текст Знак"/>
    <w:basedOn w:val="a1"/>
    <w:link w:val="a"/>
    <w:uiPriority w:val="99"/>
    <w:semiHidden/>
    <w:rPr>
      <w:rFonts w:ascii="Times New Roman" w:eastAsia="Times New Roman" w:hAnsi="Times New Roman" w:cs="Times New Roman"/>
      <w:sz w:val="24"/>
      <w:szCs w:val="24"/>
      <w:lang w:val="zh-CN" w:eastAsia="zh-CN"/>
    </w:rPr>
  </w:style>
  <w:style w:type="character" w:customStyle="1" w:styleId="a5">
    <w:name w:val="Текст выноски Знак"/>
    <w:basedOn w:val="a1"/>
    <w:link w:val="a4"/>
    <w:uiPriority w:val="99"/>
    <w:semiHidden/>
    <w:rPr>
      <w:rFonts w:ascii="Segoe UI" w:hAnsi="Segoe UI" w:cs="Segoe UI"/>
      <w:sz w:val="18"/>
      <w:szCs w:val="18"/>
    </w:rPr>
  </w:style>
  <w:style w:type="paragraph" w:customStyle="1" w:styleId="1">
    <w:name w:val="Рецензия1"/>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8CCFB77BD38AEFE60C2991432A71A63DCAF55CFFD9647D4809767FCDF1JEE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CFB77BD38AEFE60C2991432A71A63DCAFC59FCD8677D4809767FCDF1JEE6D" TargetMode="External"/><Relationship Id="rId12" Type="http://schemas.openxmlformats.org/officeDocument/2006/relationships/hyperlink" Target="consultantplus://offline/ref=8CCFB77BD38AEFE60C2991432A71A63DCAF55BFFDA667D4809767FCDF1E629C108A2C81DFE83D62AJ3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CFB77BD38AEFE60C2991432A71A63DCAFC59FCD8677D4809767FCDF1E629C108A2C81DFE81D720J3E8D" TargetMode="External"/><Relationship Id="rId5" Type="http://schemas.openxmlformats.org/officeDocument/2006/relationships/footnotes" Target="footnotes.xml"/><Relationship Id="rId10" Type="http://schemas.openxmlformats.org/officeDocument/2006/relationships/hyperlink" Target="consultantplus://offline/ref=8CCFB77BD38AEFE60C2991432A71A63DCAFC56FBD9627D4809767FCDF1E629C108A2C81DFE82D22FJ3E9D" TargetMode="External"/><Relationship Id="rId4" Type="http://schemas.openxmlformats.org/officeDocument/2006/relationships/webSettings" Target="webSettings.xml"/><Relationship Id="rId9" Type="http://schemas.openxmlformats.org/officeDocument/2006/relationships/hyperlink" Target="consultantplus://offline/ref=8CCFB77BD38AEFE60C2991432A71A63DC9FF5DFBDF6D7D4809767FCDF1JEE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5123</Words>
  <Characters>29204</Characters>
  <Application>Microsoft Office Word</Application>
  <DocSecurity>0</DocSecurity>
  <Lines>243</Lines>
  <Paragraphs>68</Paragraphs>
  <ScaleCrop>false</ScaleCrop>
  <Company>SPecialiST RePack</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porokhnya-aa</dc:creator>
  <cp:lastModifiedBy>Татьяна Анатольевна Стебунова</cp:lastModifiedBy>
  <cp:revision>3</cp:revision>
  <cp:lastPrinted>2022-03-20T21:27:00Z</cp:lastPrinted>
  <dcterms:created xsi:type="dcterms:W3CDTF">2024-01-29T03:20:00Z</dcterms:created>
  <dcterms:modified xsi:type="dcterms:W3CDTF">2025-01-20T03:37:00Z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1E0D54B3917B42D3BF0A1F0F450EA956_12</vt:lpwstr>
  </property>
</Properties>
</file>