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D0E828" w14:textId="61B82608" w:rsidR="00CE7FC2" w:rsidRPr="00CE7FC2" w:rsidRDefault="00CE7FC2" w:rsidP="00CE7FC2">
      <w:pPr>
        <w:spacing w:before="0" w:after="0" w:line="240" w:lineRule="auto"/>
        <w:jc w:val="right"/>
        <w:rPr>
          <w:rFonts w:eastAsia="Times New Roman"/>
          <w:b/>
          <w:bCs/>
          <w:color w:val="000000"/>
          <w:sz w:val="22"/>
          <w:szCs w:val="22"/>
          <w:lang w:eastAsia="ru-RU"/>
        </w:rPr>
      </w:pPr>
      <w:r w:rsidRPr="00CE7FC2">
        <w:rPr>
          <w:rFonts w:eastAsia="Times New Roman"/>
          <w:b/>
          <w:bCs/>
          <w:color w:val="000000"/>
          <w:sz w:val="22"/>
          <w:szCs w:val="22"/>
          <w:lang w:eastAsia="ru-RU"/>
        </w:rPr>
        <w:t>Приложение №</w:t>
      </w:r>
      <w:r w:rsidR="00A078EB">
        <w:rPr>
          <w:rFonts w:eastAsia="Times New Roman"/>
          <w:b/>
          <w:bCs/>
          <w:color w:val="000000"/>
          <w:sz w:val="22"/>
          <w:szCs w:val="22"/>
          <w:lang w:eastAsia="ru-RU"/>
        </w:rPr>
        <w:t>10</w:t>
      </w:r>
    </w:p>
    <w:p w14:paraId="627C5368" w14:textId="7EF98D3B" w:rsidR="00CE7FC2" w:rsidRPr="00CE7FC2" w:rsidRDefault="00CE7FC2" w:rsidP="0028360C">
      <w:pPr>
        <w:spacing w:before="0" w:after="0" w:line="240" w:lineRule="auto"/>
        <w:jc w:val="right"/>
        <w:rPr>
          <w:rFonts w:eastAsia="Times New Roman"/>
          <w:b/>
          <w:bCs/>
          <w:color w:val="000000"/>
          <w:sz w:val="22"/>
          <w:szCs w:val="22"/>
          <w:lang w:eastAsia="ru-RU"/>
        </w:rPr>
      </w:pPr>
      <w:r w:rsidRPr="00CE7FC2">
        <w:rPr>
          <w:rFonts w:eastAsia="Times New Roman"/>
          <w:b/>
          <w:bCs/>
          <w:color w:val="000000"/>
          <w:sz w:val="22"/>
          <w:szCs w:val="22"/>
          <w:lang w:eastAsia="ru-RU"/>
        </w:rPr>
        <w:t>к Правилам предоставления микрозаймов</w:t>
      </w:r>
    </w:p>
    <w:p w14:paraId="478892E2" w14:textId="77777777" w:rsidR="00CE7FC2" w:rsidRPr="00CE7FC2" w:rsidRDefault="00CE7FC2" w:rsidP="00CE7FC2">
      <w:pPr>
        <w:spacing w:before="0" w:after="0" w:line="240" w:lineRule="auto"/>
        <w:ind w:firstLine="0"/>
        <w:jc w:val="right"/>
        <w:rPr>
          <w:rFonts w:eastAsia="Times New Roman"/>
          <w:b/>
          <w:bCs/>
          <w:sz w:val="22"/>
          <w:szCs w:val="22"/>
          <w:lang w:eastAsia="ru-RU"/>
        </w:rPr>
      </w:pPr>
    </w:p>
    <w:p w14:paraId="63E51A44" w14:textId="75F8BD1F" w:rsidR="00785C0B" w:rsidRDefault="004C55E7" w:rsidP="00BB6A2C">
      <w:pPr>
        <w:spacing w:before="0" w:after="0" w:line="240" w:lineRule="auto"/>
        <w:ind w:firstLine="0"/>
        <w:jc w:val="center"/>
        <w:rPr>
          <w:rFonts w:eastAsia="Times New Roman"/>
          <w:b/>
          <w:bCs/>
          <w:lang w:eastAsia="ru-RU"/>
        </w:rPr>
      </w:pPr>
      <w:r>
        <w:rPr>
          <w:rFonts w:eastAsia="Times New Roman"/>
          <w:b/>
          <w:bCs/>
          <w:lang w:eastAsia="ru-RU"/>
        </w:rPr>
        <w:t>Стандартизированный порядок</w:t>
      </w:r>
      <w:r w:rsidRPr="00BA2735">
        <w:rPr>
          <w:rFonts w:eastAsia="Times New Roman"/>
          <w:b/>
          <w:bCs/>
          <w:lang w:eastAsia="ru-RU"/>
        </w:rPr>
        <w:t xml:space="preserve"> </w:t>
      </w:r>
      <w:r>
        <w:rPr>
          <w:rFonts w:eastAsia="Times New Roman"/>
          <w:b/>
          <w:bCs/>
          <w:lang w:eastAsia="ru-RU"/>
        </w:rPr>
        <w:t>по предоставлению</w:t>
      </w:r>
      <w:r w:rsidRPr="00BA2735">
        <w:rPr>
          <w:rFonts w:eastAsia="Times New Roman"/>
          <w:b/>
          <w:bCs/>
          <w:lang w:eastAsia="ru-RU"/>
        </w:rPr>
        <w:t xml:space="preserve"> </w:t>
      </w:r>
      <w:r>
        <w:rPr>
          <w:rFonts w:eastAsia="Times New Roman"/>
          <w:b/>
          <w:bCs/>
          <w:lang w:eastAsia="ru-RU"/>
        </w:rPr>
        <w:t>государственными (муниципальными) микрофинансовыми организациями микрозаймов субъектам малого и среднего предпринимательства и физическим лицам, применяющим специальный налоговый режим «Налог на профессиональный доход</w:t>
      </w:r>
      <w:r w:rsidRPr="00172BA2">
        <w:rPr>
          <w:rFonts w:eastAsia="Times New Roman"/>
          <w:b/>
          <w:bCs/>
          <w:lang w:eastAsia="ru-RU"/>
        </w:rPr>
        <w:t>»</w:t>
      </w:r>
      <w:r>
        <w:rPr>
          <w:rFonts w:eastAsia="Times New Roman"/>
          <w:b/>
          <w:bCs/>
          <w:lang w:eastAsia="ru-RU"/>
        </w:rPr>
        <w:t>, с использованием Сервиса «Подбор и получение микрофинансирования» на Цифровой платформе МСП (Единый стандарт)</w:t>
      </w:r>
    </w:p>
    <w:p w14:paraId="672D8B4D" w14:textId="77777777" w:rsidR="00785C0B" w:rsidRDefault="00785C0B" w:rsidP="00785C0B">
      <w:pPr>
        <w:spacing w:before="0" w:after="0" w:line="240" w:lineRule="auto"/>
        <w:ind w:firstLine="709"/>
        <w:jc w:val="center"/>
        <w:rPr>
          <w:rFonts w:eastAsia="Times New Roman"/>
          <w:b/>
          <w:bCs/>
          <w:lang w:eastAsia="ru-RU"/>
        </w:rPr>
      </w:pPr>
    </w:p>
    <w:p w14:paraId="5945F8B1" w14:textId="77777777" w:rsidR="002104B0" w:rsidRDefault="002104B0" w:rsidP="00785C0B">
      <w:pPr>
        <w:spacing w:before="0" w:after="0" w:line="240" w:lineRule="auto"/>
        <w:ind w:firstLine="709"/>
        <w:jc w:val="center"/>
        <w:rPr>
          <w:rFonts w:eastAsia="Times New Roman"/>
          <w:b/>
          <w:bCs/>
          <w:lang w:eastAsia="ru-RU"/>
        </w:rPr>
      </w:pPr>
    </w:p>
    <w:p w14:paraId="6C627178" w14:textId="77777777" w:rsidR="00785C0B" w:rsidRPr="00C304FF" w:rsidRDefault="00785C0B" w:rsidP="009F4D8B">
      <w:pPr>
        <w:pStyle w:val="1"/>
        <w:numPr>
          <w:ilvl w:val="0"/>
          <w:numId w:val="14"/>
        </w:numPr>
        <w:spacing w:after="240" w:line="312" w:lineRule="auto"/>
        <w:ind w:left="0" w:firstLine="0"/>
        <w:jc w:val="center"/>
        <w:rPr>
          <w:sz w:val="24"/>
          <w:szCs w:val="24"/>
        </w:rPr>
      </w:pPr>
      <w:r w:rsidRPr="00C304FF">
        <w:rPr>
          <w:sz w:val="24"/>
          <w:szCs w:val="24"/>
        </w:rPr>
        <w:t>Общие положения</w:t>
      </w:r>
    </w:p>
    <w:p w14:paraId="17A7FA43" w14:textId="77777777" w:rsidR="00AF6376" w:rsidRPr="00C304FF" w:rsidRDefault="004C55E7" w:rsidP="00C323D0">
      <w:pPr>
        <w:pStyle w:val="a3"/>
        <w:spacing w:before="0" w:after="0" w:line="312" w:lineRule="auto"/>
        <w:ind w:left="0" w:firstLine="709"/>
        <w:rPr>
          <w:sz w:val="24"/>
          <w:szCs w:val="24"/>
        </w:rPr>
      </w:pPr>
      <w:r w:rsidRPr="00C304FF">
        <w:rPr>
          <w:rFonts w:eastAsia="Times New Roman"/>
          <w:sz w:val="24"/>
          <w:szCs w:val="24"/>
          <w:lang w:eastAsia="ru-RU"/>
        </w:rPr>
        <w:t xml:space="preserve">1.1. Настоящий </w:t>
      </w:r>
      <w:r w:rsidRPr="00C304FF">
        <w:rPr>
          <w:rFonts w:eastAsia="Times New Roman"/>
          <w:bCs/>
          <w:sz w:val="24"/>
          <w:szCs w:val="24"/>
          <w:lang w:val="en-US" w:eastAsia="ru-RU"/>
        </w:rPr>
        <w:t>C</w:t>
      </w:r>
      <w:proofErr w:type="spellStart"/>
      <w:r w:rsidRPr="00C304FF">
        <w:rPr>
          <w:rFonts w:eastAsia="Times New Roman"/>
          <w:bCs/>
          <w:sz w:val="24"/>
          <w:szCs w:val="24"/>
          <w:lang w:eastAsia="ru-RU"/>
        </w:rPr>
        <w:t>тандартизированный</w:t>
      </w:r>
      <w:proofErr w:type="spellEnd"/>
      <w:r w:rsidRPr="00C304FF">
        <w:rPr>
          <w:rFonts w:eastAsia="Times New Roman"/>
          <w:bCs/>
          <w:sz w:val="24"/>
          <w:szCs w:val="24"/>
          <w:lang w:eastAsia="ru-RU"/>
        </w:rPr>
        <w:t xml:space="preserve"> порядок по предоставлению государственными (муниципальными) микрофинансовыми организациями микрозаймов субъектам малого и среднего предпринимательства </w:t>
      </w:r>
      <w:r w:rsidRPr="00C304FF">
        <w:rPr>
          <w:rFonts w:eastAsia="Times New Roman"/>
          <w:bCs/>
          <w:sz w:val="24"/>
          <w:szCs w:val="24"/>
          <w:lang w:eastAsia="ru-RU"/>
        </w:rPr>
        <w:br/>
        <w:t xml:space="preserve">и физическим лицам, применяющим специальный налоговый режим «Налог на профессиональный доход», с использованием Сервиса «Подбор и получение микрофинансирования» на Цифровой платформе МСП (Единый стандарт) (далее </w:t>
      </w:r>
      <w:r w:rsidRPr="00C304FF">
        <w:rPr>
          <w:sz w:val="24"/>
          <w:szCs w:val="24"/>
        </w:rPr>
        <w:t>–</w:t>
      </w:r>
      <w:r w:rsidRPr="00C304FF">
        <w:rPr>
          <w:rFonts w:eastAsia="Times New Roman"/>
          <w:bCs/>
          <w:sz w:val="24"/>
          <w:szCs w:val="24"/>
          <w:lang w:eastAsia="ru-RU"/>
        </w:rPr>
        <w:t xml:space="preserve"> Стандарт)</w:t>
      </w:r>
      <w:r w:rsidRPr="00C304FF">
        <w:rPr>
          <w:rFonts w:eastAsia="Times New Roman"/>
          <w:sz w:val="24"/>
          <w:szCs w:val="24"/>
          <w:lang w:eastAsia="ru-RU"/>
        </w:rPr>
        <w:t xml:space="preserve"> </w:t>
      </w:r>
      <w:r w:rsidR="00AF6376" w:rsidRPr="00C304FF">
        <w:rPr>
          <w:rFonts w:eastAsia="Times New Roman"/>
          <w:sz w:val="24"/>
          <w:szCs w:val="24"/>
          <w:lang w:eastAsia="ru-RU"/>
        </w:rPr>
        <w:t xml:space="preserve">устанавливает правила предоставления государственными (муниципальными) микрофинансовыми организациями субъектам малого и среднего предпринимательства и </w:t>
      </w:r>
      <w:r w:rsidR="00AF6376" w:rsidRPr="00C304FF">
        <w:rPr>
          <w:sz w:val="24"/>
          <w:szCs w:val="24"/>
        </w:rPr>
        <w:t xml:space="preserve">физическим лицам, применяющим специальный налоговый режим «Налог на профессиональный доход», </w:t>
      </w:r>
      <w:r w:rsidR="00AF6376" w:rsidRPr="00C304FF">
        <w:rPr>
          <w:rFonts w:eastAsia="Times New Roman"/>
          <w:sz w:val="24"/>
          <w:szCs w:val="24"/>
          <w:lang w:eastAsia="ru-RU"/>
        </w:rPr>
        <w:t xml:space="preserve">микрозаймов с использованием </w:t>
      </w:r>
      <w:r w:rsidR="00183072" w:rsidRPr="00C304FF">
        <w:rPr>
          <w:sz w:val="24"/>
          <w:szCs w:val="24"/>
        </w:rPr>
        <w:t>Ц</w:t>
      </w:r>
      <w:r w:rsidR="00AF6376" w:rsidRPr="00C304FF">
        <w:rPr>
          <w:sz w:val="24"/>
          <w:szCs w:val="24"/>
        </w:rPr>
        <w:t xml:space="preserve">ифровой платформы </w:t>
      </w:r>
      <w:r w:rsidRPr="00C304FF">
        <w:rPr>
          <w:sz w:val="24"/>
          <w:szCs w:val="24"/>
        </w:rPr>
        <w:t xml:space="preserve">МСП </w:t>
      </w:r>
      <w:r w:rsidR="00AF6376" w:rsidRPr="00C304FF">
        <w:rPr>
          <w:sz w:val="24"/>
          <w:szCs w:val="24"/>
        </w:rPr>
        <w:t xml:space="preserve">с механизмом адресного подбора и возможностью дистанционного получения мер поддержки и специальных сервисов субъектами малого и среднего предпринимательства и </w:t>
      </w:r>
      <w:r w:rsidR="00976704" w:rsidRPr="00C304FF">
        <w:rPr>
          <w:sz w:val="24"/>
          <w:szCs w:val="24"/>
        </w:rPr>
        <w:t xml:space="preserve"> самозанятыми гражданами</w:t>
      </w:r>
      <w:r w:rsidR="00AF6376" w:rsidRPr="00C304FF">
        <w:rPr>
          <w:sz w:val="24"/>
          <w:szCs w:val="24"/>
        </w:rPr>
        <w:t xml:space="preserve"> (далее – ЦП МСП).</w:t>
      </w:r>
    </w:p>
    <w:p w14:paraId="2238A4F3" w14:textId="77777777" w:rsidR="00AF6376" w:rsidRPr="00C304FF" w:rsidRDefault="00AF6376" w:rsidP="006D1006">
      <w:pPr>
        <w:pStyle w:val="a3"/>
        <w:spacing w:before="0" w:after="0" w:line="312" w:lineRule="auto"/>
        <w:ind w:left="0" w:firstLine="709"/>
        <w:rPr>
          <w:sz w:val="24"/>
          <w:szCs w:val="24"/>
        </w:rPr>
      </w:pPr>
      <w:r w:rsidRPr="00C304FF">
        <w:rPr>
          <w:sz w:val="24"/>
          <w:szCs w:val="24"/>
        </w:rPr>
        <w:t xml:space="preserve">1.2. Настоящий Стандарт разработан в соответствии </w:t>
      </w:r>
      <w:r w:rsidR="00E01C4A" w:rsidRPr="00C304FF">
        <w:rPr>
          <w:sz w:val="24"/>
          <w:szCs w:val="24"/>
        </w:rPr>
        <w:t>с</w:t>
      </w:r>
      <w:r w:rsidRPr="00C304FF">
        <w:rPr>
          <w:sz w:val="24"/>
          <w:szCs w:val="24"/>
        </w:rPr>
        <w:t xml:space="preserve"> </w:t>
      </w:r>
      <w:r w:rsidR="0063753F" w:rsidRPr="00C304FF">
        <w:rPr>
          <w:sz w:val="24"/>
          <w:szCs w:val="24"/>
        </w:rPr>
        <w:t>Федеральным законом от 24 июля 2007 г. № 209-ФЗ «О развитии малого и среднего предпринимательства в Российской Федера</w:t>
      </w:r>
      <w:r w:rsidR="006D1006" w:rsidRPr="00C304FF">
        <w:rPr>
          <w:sz w:val="24"/>
          <w:szCs w:val="24"/>
        </w:rPr>
        <w:t xml:space="preserve">ции» (далее – Федеральный закон </w:t>
      </w:r>
      <w:r w:rsidR="0063753F" w:rsidRPr="00C304FF">
        <w:rPr>
          <w:sz w:val="24"/>
          <w:szCs w:val="24"/>
        </w:rPr>
        <w:t>№ 209-ФЗ)</w:t>
      </w:r>
      <w:r w:rsidRPr="00C304FF">
        <w:rPr>
          <w:sz w:val="24"/>
          <w:szCs w:val="24"/>
        </w:rPr>
        <w:t xml:space="preserve">, Федеральным законом от </w:t>
      </w:r>
      <w:r w:rsidR="00976704" w:rsidRPr="00C304FF">
        <w:rPr>
          <w:sz w:val="24"/>
          <w:szCs w:val="24"/>
        </w:rPr>
        <w:t xml:space="preserve">2 июля </w:t>
      </w:r>
      <w:r w:rsidR="006D1006" w:rsidRPr="00C304FF">
        <w:rPr>
          <w:sz w:val="24"/>
          <w:szCs w:val="24"/>
        </w:rPr>
        <w:t>2010</w:t>
      </w:r>
      <w:r w:rsidR="00703F32" w:rsidRPr="00C304FF">
        <w:rPr>
          <w:sz w:val="24"/>
          <w:szCs w:val="24"/>
        </w:rPr>
        <w:t xml:space="preserve"> г.</w:t>
      </w:r>
      <w:r w:rsidR="006D1006" w:rsidRPr="00C304FF">
        <w:rPr>
          <w:sz w:val="24"/>
          <w:szCs w:val="24"/>
        </w:rPr>
        <w:t xml:space="preserve"> № 151-ФЗ </w:t>
      </w:r>
      <w:r w:rsidR="00D31A35" w:rsidRPr="00C304FF">
        <w:rPr>
          <w:sz w:val="24"/>
          <w:szCs w:val="24"/>
        </w:rPr>
        <w:br/>
      </w:r>
      <w:r w:rsidRPr="00C304FF">
        <w:rPr>
          <w:sz w:val="24"/>
          <w:szCs w:val="24"/>
        </w:rPr>
        <w:t>«О микрофинансовой деятельности и микрофинансовых организациях</w:t>
      </w:r>
      <w:r w:rsidR="00D049D8" w:rsidRPr="00C304FF">
        <w:rPr>
          <w:sz w:val="24"/>
          <w:szCs w:val="24"/>
        </w:rPr>
        <w:t xml:space="preserve">» </w:t>
      </w:r>
      <w:r w:rsidR="00D31A35" w:rsidRPr="00C304FF">
        <w:rPr>
          <w:sz w:val="24"/>
          <w:szCs w:val="24"/>
        </w:rPr>
        <w:br/>
      </w:r>
      <w:r w:rsidR="00D049D8" w:rsidRPr="00C304FF">
        <w:rPr>
          <w:sz w:val="24"/>
          <w:szCs w:val="24"/>
        </w:rPr>
        <w:t xml:space="preserve">(далее </w:t>
      </w:r>
      <w:r w:rsidRPr="00C304FF">
        <w:rPr>
          <w:sz w:val="24"/>
          <w:szCs w:val="24"/>
        </w:rPr>
        <w:t xml:space="preserve">– Федеральный закон № 151-ФЗ), </w:t>
      </w:r>
      <w:r w:rsidR="006D1006" w:rsidRPr="00C304FF">
        <w:rPr>
          <w:sz w:val="24"/>
          <w:szCs w:val="24"/>
        </w:rPr>
        <w:t>Федеральным законом</w:t>
      </w:r>
      <w:r w:rsidR="00703F32" w:rsidRPr="00C304FF">
        <w:rPr>
          <w:sz w:val="24"/>
          <w:szCs w:val="24"/>
        </w:rPr>
        <w:t xml:space="preserve"> </w:t>
      </w:r>
      <w:r w:rsidR="00E01C4A" w:rsidRPr="00C304FF">
        <w:rPr>
          <w:sz w:val="24"/>
          <w:szCs w:val="24"/>
        </w:rPr>
        <w:br/>
      </w:r>
      <w:r w:rsidR="00703F32" w:rsidRPr="00C304FF">
        <w:rPr>
          <w:sz w:val="24"/>
          <w:szCs w:val="24"/>
        </w:rPr>
        <w:t xml:space="preserve">от </w:t>
      </w:r>
      <w:r w:rsidR="00976704" w:rsidRPr="00C304FF">
        <w:rPr>
          <w:sz w:val="24"/>
          <w:szCs w:val="24"/>
        </w:rPr>
        <w:t xml:space="preserve">7 августа </w:t>
      </w:r>
      <w:r w:rsidR="00703F32" w:rsidRPr="00C304FF">
        <w:rPr>
          <w:sz w:val="24"/>
          <w:szCs w:val="24"/>
        </w:rPr>
        <w:t>2001</w:t>
      </w:r>
      <w:r w:rsidR="00391132" w:rsidRPr="00C304FF">
        <w:rPr>
          <w:sz w:val="24"/>
          <w:szCs w:val="24"/>
        </w:rPr>
        <w:t xml:space="preserve"> г.</w:t>
      </w:r>
      <w:r w:rsidR="00703F32" w:rsidRPr="00C304FF">
        <w:rPr>
          <w:sz w:val="24"/>
          <w:szCs w:val="24"/>
        </w:rPr>
        <w:t xml:space="preserve"> </w:t>
      </w:r>
      <w:r w:rsidR="006D1006" w:rsidRPr="00C304FF">
        <w:rPr>
          <w:sz w:val="24"/>
          <w:szCs w:val="24"/>
        </w:rPr>
        <w:t>№ 115-ФЗ «О противодействии легализации (отмыванию) доходов, полученных преступным путем, и финансированию терроризма»</w:t>
      </w:r>
      <w:r w:rsidR="00703F32" w:rsidRPr="00C304FF">
        <w:rPr>
          <w:sz w:val="24"/>
          <w:szCs w:val="24"/>
        </w:rPr>
        <w:t xml:space="preserve"> (далее – Федеральный закон № 115-ФЗ),</w:t>
      </w:r>
      <w:r w:rsidR="006D1006" w:rsidRPr="00C304FF">
        <w:rPr>
          <w:rFonts w:eastAsia="Times New Roman"/>
          <w:sz w:val="24"/>
          <w:szCs w:val="24"/>
        </w:rPr>
        <w:t xml:space="preserve"> </w:t>
      </w:r>
      <w:r w:rsidRPr="00C304FF">
        <w:rPr>
          <w:rFonts w:eastAsia="Times New Roman"/>
          <w:sz w:val="24"/>
          <w:szCs w:val="24"/>
        </w:rPr>
        <w:t>постановлением Правительства Российской</w:t>
      </w:r>
      <w:r w:rsidR="00703F32" w:rsidRPr="00C304FF">
        <w:rPr>
          <w:rFonts w:eastAsia="Times New Roman"/>
          <w:sz w:val="24"/>
          <w:szCs w:val="24"/>
        </w:rPr>
        <w:t xml:space="preserve"> Федерации от 15 апреля 2014 г. </w:t>
      </w:r>
      <w:r w:rsidRPr="00C304FF">
        <w:rPr>
          <w:rFonts w:eastAsia="Times New Roman"/>
          <w:sz w:val="24"/>
          <w:szCs w:val="24"/>
        </w:rPr>
        <w:t>№ 316 «Об утверждении государственной программы Российской Федерации «Экономическое развитие и инновационная экономика»</w:t>
      </w:r>
      <w:r w:rsidRPr="00C304FF">
        <w:rPr>
          <w:sz w:val="24"/>
          <w:szCs w:val="24"/>
        </w:rPr>
        <w:t xml:space="preserve">, постановлением Правительства Российской Федерации от 21 декабря 2021 г. № 2371 «О проведении эксперимента по цифровой трансформации предоставления услуг, мер поддержки и сервисов в целях развития малого и среднего предпринимательства», приказом Минэкономразвития России от 26 марта 2021 </w:t>
      </w:r>
      <w:r w:rsidR="0063753F" w:rsidRPr="00C304FF">
        <w:rPr>
          <w:sz w:val="24"/>
          <w:szCs w:val="24"/>
        </w:rPr>
        <w:t xml:space="preserve">г. </w:t>
      </w:r>
      <w:r w:rsidRPr="00C304FF">
        <w:rPr>
          <w:sz w:val="24"/>
          <w:szCs w:val="24"/>
        </w:rPr>
        <w:t xml:space="preserve">№ 142 «Об утверждении требований к реализации мероприятий, осуществляемых субъектами Российской Федерации, бюджетам которых предоставляются субсидии на государственную поддержку малого и среднего предпринимательства, а также </w:t>
      </w:r>
      <w:r w:rsidRPr="00C304FF">
        <w:rPr>
          <w:sz w:val="24"/>
          <w:szCs w:val="24"/>
        </w:rPr>
        <w:lastRenderedPageBreak/>
        <w:t>физических лиц, применяющих специальный налоговый режим «Налог на профессиональный доход», в субъектах Российской Федерации, направленных на достижение целей, показателей и результатов региональных проектов, обеспечивающих достижение целей, показателей и результатов федеральных проектов, входящих в состав национального проекта «Малое и среднее предпринимательство и поддержка индивидуальной предпринимательской инициативы», и требований к организациям, образующим инфраструктуру поддержки субъектов малого и среднего предпринимательства», а также паспортом федерального проекта «</w:t>
      </w:r>
      <w:r w:rsidRPr="00C304FF">
        <w:rPr>
          <w:rFonts w:eastAsia="Times New Roman"/>
          <w:color w:val="000000"/>
          <w:spacing w:val="-2"/>
          <w:sz w:val="24"/>
          <w:szCs w:val="24"/>
        </w:rPr>
        <w:t>Создание Цифровой платформы с механизмом адресного подбора и возможностью дистанционного получения мер поддержки и специальных сервисов субъектами МСП и самозанятыми гражданами»</w:t>
      </w:r>
      <w:r w:rsidR="00976704" w:rsidRPr="00C304FF">
        <w:rPr>
          <w:rFonts w:eastAsia="Times New Roman"/>
          <w:color w:val="000000"/>
          <w:spacing w:val="-2"/>
          <w:sz w:val="24"/>
          <w:szCs w:val="24"/>
        </w:rPr>
        <w:t xml:space="preserve"> (далее – приказ Минэкономразвития России № 142)</w:t>
      </w:r>
      <w:r w:rsidRPr="00C304FF">
        <w:rPr>
          <w:sz w:val="24"/>
          <w:szCs w:val="24"/>
        </w:rPr>
        <w:t>.</w:t>
      </w:r>
    </w:p>
    <w:p w14:paraId="721CB220" w14:textId="77777777" w:rsidR="00AF6376" w:rsidRPr="00C304FF" w:rsidRDefault="00AF6376" w:rsidP="006D1006">
      <w:pPr>
        <w:pStyle w:val="a3"/>
        <w:spacing w:before="0" w:after="0" w:line="312" w:lineRule="auto"/>
        <w:ind w:left="0" w:firstLine="709"/>
        <w:rPr>
          <w:sz w:val="24"/>
          <w:szCs w:val="24"/>
        </w:rPr>
      </w:pPr>
      <w:r w:rsidRPr="00C304FF">
        <w:rPr>
          <w:sz w:val="24"/>
          <w:szCs w:val="24"/>
        </w:rPr>
        <w:t>1.3. Для целей настоящего Стандарта используются следующие понятия</w:t>
      </w:r>
      <w:r w:rsidR="00976704" w:rsidRPr="00C304FF">
        <w:rPr>
          <w:sz w:val="24"/>
          <w:szCs w:val="24"/>
        </w:rPr>
        <w:t>:</w:t>
      </w:r>
    </w:p>
    <w:p w14:paraId="51EA6A23" w14:textId="77777777" w:rsidR="00AF6376" w:rsidRPr="00C304FF" w:rsidRDefault="00AF6376" w:rsidP="007C5A1B">
      <w:pPr>
        <w:pStyle w:val="a3"/>
        <w:spacing w:before="0" w:after="0" w:line="312" w:lineRule="auto"/>
        <w:ind w:left="0" w:firstLine="709"/>
        <w:rPr>
          <w:sz w:val="24"/>
          <w:szCs w:val="24"/>
        </w:rPr>
      </w:pPr>
      <w:r w:rsidRPr="00C304FF">
        <w:rPr>
          <w:b/>
          <w:sz w:val="24"/>
          <w:szCs w:val="24"/>
        </w:rPr>
        <w:t>Государственная (муниципальная) микрофинансовая организация (ГМФО) –</w:t>
      </w:r>
      <w:r w:rsidR="0063753F" w:rsidRPr="00C304FF">
        <w:rPr>
          <w:rFonts w:eastAsia="Calibri"/>
          <w:bCs/>
          <w:sz w:val="24"/>
          <w:szCs w:val="24"/>
        </w:rPr>
        <w:t xml:space="preserve"> юридическое лицо,</w:t>
      </w:r>
      <w:r w:rsidRPr="00C304FF">
        <w:rPr>
          <w:sz w:val="24"/>
          <w:szCs w:val="24"/>
        </w:rPr>
        <w:t xml:space="preserve"> одним из учредителей (участников) </w:t>
      </w:r>
      <w:r w:rsidR="002104B0" w:rsidRPr="00C304FF">
        <w:rPr>
          <w:sz w:val="24"/>
          <w:szCs w:val="24"/>
        </w:rPr>
        <w:br/>
      </w:r>
      <w:r w:rsidRPr="00C304FF">
        <w:rPr>
          <w:sz w:val="24"/>
          <w:szCs w:val="24"/>
        </w:rPr>
        <w:t>или  акционеров (в случае, если указанная организация я</w:t>
      </w:r>
      <w:r w:rsidR="0063753F" w:rsidRPr="00C304FF">
        <w:rPr>
          <w:sz w:val="24"/>
          <w:szCs w:val="24"/>
        </w:rPr>
        <w:t xml:space="preserve">вляется акционерным обществом) </w:t>
      </w:r>
      <w:r w:rsidRPr="00C304FF">
        <w:rPr>
          <w:sz w:val="24"/>
          <w:szCs w:val="24"/>
        </w:rPr>
        <w:t xml:space="preserve">которого является субъект Российской Федерации </w:t>
      </w:r>
      <w:r w:rsidR="002104B0" w:rsidRPr="00C304FF">
        <w:rPr>
          <w:sz w:val="24"/>
          <w:szCs w:val="24"/>
        </w:rPr>
        <w:br/>
      </w:r>
      <w:r w:rsidR="00A86F4B" w:rsidRPr="00C304FF">
        <w:rPr>
          <w:sz w:val="24"/>
          <w:szCs w:val="24"/>
        </w:rPr>
        <w:t>и/</w:t>
      </w:r>
      <w:r w:rsidRPr="00C304FF">
        <w:rPr>
          <w:sz w:val="24"/>
          <w:szCs w:val="24"/>
        </w:rPr>
        <w:t xml:space="preserve">или муниципальное образование соответственно и которое осуществляет </w:t>
      </w:r>
      <w:r w:rsidR="002104B0" w:rsidRPr="00C304FF">
        <w:rPr>
          <w:sz w:val="24"/>
          <w:szCs w:val="24"/>
        </w:rPr>
        <w:br/>
      </w:r>
      <w:r w:rsidRPr="00C304FF">
        <w:rPr>
          <w:sz w:val="24"/>
          <w:szCs w:val="24"/>
        </w:rPr>
        <w:t>в качестве основного вида деятельности деятельность, направленную</w:t>
      </w:r>
      <w:r w:rsidR="008572A7" w:rsidRPr="00C304FF">
        <w:rPr>
          <w:sz w:val="24"/>
          <w:szCs w:val="24"/>
        </w:rPr>
        <w:t xml:space="preserve"> </w:t>
      </w:r>
      <w:r w:rsidR="002104B0" w:rsidRPr="00C304FF">
        <w:rPr>
          <w:sz w:val="24"/>
          <w:szCs w:val="24"/>
        </w:rPr>
        <w:br/>
      </w:r>
      <w:r w:rsidR="008572A7" w:rsidRPr="00C304FF">
        <w:rPr>
          <w:sz w:val="24"/>
          <w:szCs w:val="24"/>
        </w:rPr>
        <w:t>на предоставление м</w:t>
      </w:r>
      <w:r w:rsidRPr="00C304FF">
        <w:rPr>
          <w:sz w:val="24"/>
          <w:szCs w:val="24"/>
        </w:rPr>
        <w:t>икрозаймов субъектам малого и среднего предпринимательства</w:t>
      </w:r>
      <w:r w:rsidR="0063753F" w:rsidRPr="00C304FF">
        <w:rPr>
          <w:sz w:val="24"/>
          <w:szCs w:val="24"/>
        </w:rPr>
        <w:t xml:space="preserve"> (</w:t>
      </w:r>
      <w:r w:rsidR="00391132" w:rsidRPr="00C304FF">
        <w:rPr>
          <w:sz w:val="24"/>
          <w:szCs w:val="24"/>
        </w:rPr>
        <w:t xml:space="preserve">субъектам </w:t>
      </w:r>
      <w:r w:rsidR="0063753F" w:rsidRPr="00C304FF">
        <w:rPr>
          <w:sz w:val="24"/>
          <w:szCs w:val="24"/>
        </w:rPr>
        <w:t>МСП)</w:t>
      </w:r>
      <w:r w:rsidRPr="00C304FF">
        <w:rPr>
          <w:sz w:val="24"/>
          <w:szCs w:val="24"/>
        </w:rPr>
        <w:t>, физическим лицам, применяющим специальный налоговый режим «Налог на профессиональный доход»</w:t>
      </w:r>
      <w:r w:rsidR="0063753F" w:rsidRPr="00C304FF">
        <w:rPr>
          <w:sz w:val="24"/>
          <w:szCs w:val="24"/>
        </w:rPr>
        <w:t xml:space="preserve"> (самозанятым гражданам)</w:t>
      </w:r>
      <w:r w:rsidR="00976704" w:rsidRPr="00C304FF">
        <w:rPr>
          <w:sz w:val="24"/>
          <w:szCs w:val="24"/>
        </w:rPr>
        <w:t>,</w:t>
      </w:r>
      <w:r w:rsidRPr="00C304FF">
        <w:rPr>
          <w:sz w:val="24"/>
          <w:szCs w:val="24"/>
        </w:rPr>
        <w:t xml:space="preserve"> и</w:t>
      </w:r>
      <w:r w:rsidR="0063753F" w:rsidRPr="00C304FF">
        <w:rPr>
          <w:sz w:val="24"/>
          <w:szCs w:val="24"/>
        </w:rPr>
        <w:t xml:space="preserve"> (или) организациям, образующим</w:t>
      </w:r>
      <w:r w:rsidRPr="00C304FF">
        <w:rPr>
          <w:sz w:val="24"/>
          <w:szCs w:val="24"/>
        </w:rPr>
        <w:t xml:space="preserve"> инфраструктуру поддержки субъектов малого и среднего предпринимательства.</w:t>
      </w:r>
    </w:p>
    <w:p w14:paraId="28F6ABF0" w14:textId="77777777" w:rsidR="00D459C3" w:rsidRPr="00C304FF" w:rsidRDefault="00D459C3" w:rsidP="007C5A1B">
      <w:pPr>
        <w:pStyle w:val="a3"/>
        <w:spacing w:before="0" w:after="0" w:line="312" w:lineRule="auto"/>
        <w:ind w:left="0" w:firstLine="709"/>
        <w:rPr>
          <w:sz w:val="24"/>
          <w:szCs w:val="24"/>
        </w:rPr>
      </w:pPr>
      <w:r w:rsidRPr="00C304FF">
        <w:rPr>
          <w:b/>
          <w:sz w:val="24"/>
          <w:szCs w:val="24"/>
        </w:rPr>
        <w:t>Договор микрозайма</w:t>
      </w:r>
      <w:r w:rsidRPr="00C304FF">
        <w:rPr>
          <w:sz w:val="24"/>
          <w:szCs w:val="24"/>
        </w:rPr>
        <w:t xml:space="preserve"> – договор, заключенный между Заявителем </w:t>
      </w:r>
      <w:r w:rsidR="002104B0" w:rsidRPr="00C304FF">
        <w:rPr>
          <w:sz w:val="24"/>
          <w:szCs w:val="24"/>
        </w:rPr>
        <w:br/>
      </w:r>
      <w:proofErr w:type="gramStart"/>
      <w:r w:rsidRPr="00C304FF">
        <w:rPr>
          <w:sz w:val="24"/>
          <w:szCs w:val="24"/>
        </w:rPr>
        <w:t xml:space="preserve">и </w:t>
      </w:r>
      <w:r w:rsidR="00586AFA" w:rsidRPr="00C304FF">
        <w:rPr>
          <w:sz w:val="24"/>
          <w:szCs w:val="24"/>
        </w:rPr>
        <w:t xml:space="preserve"> ГМФО</w:t>
      </w:r>
      <w:proofErr w:type="gramEnd"/>
      <w:r w:rsidR="00586AFA" w:rsidRPr="00C304FF">
        <w:rPr>
          <w:sz w:val="24"/>
          <w:szCs w:val="24"/>
        </w:rPr>
        <w:t xml:space="preserve"> по форме</w:t>
      </w:r>
      <w:r w:rsidRPr="00C304FF">
        <w:rPr>
          <w:sz w:val="24"/>
          <w:szCs w:val="24"/>
        </w:rPr>
        <w:t>,</w:t>
      </w:r>
      <w:r w:rsidR="00586AFA" w:rsidRPr="00C304FF">
        <w:rPr>
          <w:sz w:val="24"/>
          <w:szCs w:val="24"/>
        </w:rPr>
        <w:t xml:space="preserve"> предусмотренной внутренними нормативными документами ГМФО,</w:t>
      </w:r>
      <w:r w:rsidRPr="00C304FF">
        <w:rPr>
          <w:sz w:val="24"/>
          <w:szCs w:val="24"/>
        </w:rPr>
        <w:t xml:space="preserve"> в соответствии с которым Заявителю предоставляются денежные средства на условиях срочности, платности, возвратности </w:t>
      </w:r>
      <w:r w:rsidR="002104B0" w:rsidRPr="00C304FF">
        <w:rPr>
          <w:sz w:val="24"/>
          <w:szCs w:val="24"/>
        </w:rPr>
        <w:br/>
      </w:r>
      <w:r w:rsidRPr="00C304FF">
        <w:rPr>
          <w:sz w:val="24"/>
          <w:szCs w:val="24"/>
        </w:rPr>
        <w:t xml:space="preserve">и обеспеченности, в размере, не превышающем предельный размер </w:t>
      </w:r>
      <w:r w:rsidR="004C55E7" w:rsidRPr="00C304FF">
        <w:rPr>
          <w:sz w:val="24"/>
          <w:szCs w:val="24"/>
        </w:rPr>
        <w:t xml:space="preserve">всех </w:t>
      </w:r>
      <w:r w:rsidRPr="00C304FF">
        <w:rPr>
          <w:sz w:val="24"/>
          <w:szCs w:val="24"/>
        </w:rPr>
        <w:t>обязательств Заявителя перед ГМФО по основному долгу.</w:t>
      </w:r>
    </w:p>
    <w:p w14:paraId="1A2EED42" w14:textId="77777777" w:rsidR="001A34FB" w:rsidRPr="00C304FF" w:rsidRDefault="001A34FB" w:rsidP="001A34FB">
      <w:pPr>
        <w:pStyle w:val="a3"/>
        <w:spacing w:before="0" w:after="0" w:line="312" w:lineRule="auto"/>
        <w:ind w:left="0" w:firstLine="709"/>
        <w:rPr>
          <w:b/>
          <w:sz w:val="24"/>
          <w:szCs w:val="24"/>
        </w:rPr>
      </w:pPr>
      <w:r w:rsidRPr="00C304FF">
        <w:rPr>
          <w:b/>
          <w:sz w:val="24"/>
          <w:szCs w:val="24"/>
        </w:rPr>
        <w:t>Дополнительный пакет документов</w:t>
      </w:r>
      <w:r w:rsidRPr="00C304FF">
        <w:rPr>
          <w:sz w:val="24"/>
          <w:szCs w:val="24"/>
        </w:rPr>
        <w:t xml:space="preserve"> </w:t>
      </w:r>
      <w:r w:rsidRPr="00C304FF">
        <w:rPr>
          <w:b/>
          <w:sz w:val="24"/>
          <w:szCs w:val="24"/>
        </w:rPr>
        <w:t>–</w:t>
      </w:r>
      <w:r w:rsidRPr="00C304FF">
        <w:rPr>
          <w:sz w:val="24"/>
          <w:szCs w:val="24"/>
        </w:rPr>
        <w:t xml:space="preserve"> перечень документов, предусмотренный для Клиентских сегментов в соответствии с приложениями </w:t>
      </w:r>
      <w:proofErr w:type="gramStart"/>
      <w:r w:rsidRPr="00C304FF">
        <w:rPr>
          <w:sz w:val="24"/>
          <w:szCs w:val="24"/>
        </w:rPr>
        <w:t xml:space="preserve">№ 8 </w:t>
      </w:r>
      <w:r w:rsidR="00570046" w:rsidRPr="00C304FF">
        <w:rPr>
          <w:sz w:val="24"/>
          <w:szCs w:val="24"/>
        </w:rPr>
        <w:t>–</w:t>
      </w:r>
      <w:r w:rsidRPr="00C304FF">
        <w:rPr>
          <w:sz w:val="24"/>
          <w:szCs w:val="24"/>
        </w:rPr>
        <w:t xml:space="preserve"> 11</w:t>
      </w:r>
      <w:proofErr w:type="gramEnd"/>
      <w:r w:rsidR="00570046" w:rsidRPr="00C304FF">
        <w:rPr>
          <w:sz w:val="24"/>
          <w:szCs w:val="24"/>
        </w:rPr>
        <w:t xml:space="preserve"> </w:t>
      </w:r>
      <w:r w:rsidRPr="00C304FF">
        <w:rPr>
          <w:sz w:val="24"/>
          <w:szCs w:val="24"/>
        </w:rPr>
        <w:t>к настоящему Стандарту, и направляемый Заявителем для принятия ГМФО решения по Заявке.</w:t>
      </w:r>
      <w:r w:rsidRPr="00C304FF">
        <w:rPr>
          <w:b/>
          <w:sz w:val="24"/>
          <w:szCs w:val="24"/>
        </w:rPr>
        <w:t xml:space="preserve"> </w:t>
      </w:r>
    </w:p>
    <w:p w14:paraId="1550B301" w14:textId="77777777" w:rsidR="00AF6376" w:rsidRPr="00C304FF" w:rsidRDefault="00AF6376" w:rsidP="007C5A1B">
      <w:pPr>
        <w:pStyle w:val="a3"/>
        <w:spacing w:before="0" w:after="0" w:line="312" w:lineRule="auto"/>
        <w:ind w:left="0" w:firstLine="709"/>
        <w:rPr>
          <w:sz w:val="24"/>
          <w:szCs w:val="24"/>
        </w:rPr>
      </w:pPr>
      <w:r w:rsidRPr="00C304FF">
        <w:rPr>
          <w:b/>
          <w:sz w:val="24"/>
          <w:szCs w:val="24"/>
        </w:rPr>
        <w:t>ЕСИА</w:t>
      </w:r>
      <w:r w:rsidRPr="00C304FF">
        <w:rPr>
          <w:sz w:val="24"/>
          <w:szCs w:val="24"/>
        </w:rPr>
        <w:t xml:space="preserve"> </w:t>
      </w:r>
      <w:r w:rsidRPr="00C304FF">
        <w:rPr>
          <w:b/>
          <w:sz w:val="24"/>
          <w:szCs w:val="24"/>
        </w:rPr>
        <w:t>–</w:t>
      </w:r>
      <w:r w:rsidRPr="00C304FF">
        <w:rPr>
          <w:sz w:val="24"/>
          <w:szCs w:val="24"/>
        </w:rPr>
        <w:t xml:space="preserve"> единая система идентификации и аутентификации </w:t>
      </w:r>
      <w:r w:rsidR="002104B0" w:rsidRPr="00C304FF">
        <w:rPr>
          <w:sz w:val="24"/>
          <w:szCs w:val="24"/>
        </w:rPr>
        <w:br/>
      </w:r>
      <w:r w:rsidRPr="00C304FF">
        <w:rPr>
          <w:sz w:val="24"/>
          <w:szCs w:val="24"/>
        </w:rPr>
        <w:t>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53EFDF6A" w14:textId="77777777" w:rsidR="00AF6376" w:rsidRPr="00C304FF" w:rsidRDefault="00AF6376" w:rsidP="007C5A1B">
      <w:pPr>
        <w:pStyle w:val="a3"/>
        <w:spacing w:before="0" w:after="0" w:line="312" w:lineRule="auto"/>
        <w:ind w:left="0" w:firstLine="709"/>
        <w:rPr>
          <w:sz w:val="24"/>
          <w:szCs w:val="24"/>
        </w:rPr>
      </w:pPr>
      <w:r w:rsidRPr="00C304FF">
        <w:rPr>
          <w:b/>
          <w:sz w:val="24"/>
          <w:szCs w:val="24"/>
        </w:rPr>
        <w:t>Заявка</w:t>
      </w:r>
      <w:r w:rsidRPr="00C304FF">
        <w:rPr>
          <w:sz w:val="24"/>
          <w:szCs w:val="24"/>
        </w:rPr>
        <w:t xml:space="preserve"> – комплект документов, направленный Заявителем </w:t>
      </w:r>
      <w:r w:rsidR="002104B0" w:rsidRPr="00C304FF">
        <w:rPr>
          <w:sz w:val="24"/>
          <w:szCs w:val="24"/>
        </w:rPr>
        <w:br/>
      </w:r>
      <w:r w:rsidRPr="00C304FF">
        <w:rPr>
          <w:sz w:val="24"/>
          <w:szCs w:val="24"/>
        </w:rPr>
        <w:t xml:space="preserve">в электронной форме с использованием ЦП МСП с целью получения микрозайма и включающий в себя </w:t>
      </w:r>
      <w:r w:rsidR="00D31DA8" w:rsidRPr="00C304FF">
        <w:rPr>
          <w:sz w:val="24"/>
          <w:szCs w:val="24"/>
        </w:rPr>
        <w:t>з</w:t>
      </w:r>
      <w:r w:rsidRPr="00C304FF">
        <w:rPr>
          <w:sz w:val="24"/>
          <w:szCs w:val="24"/>
        </w:rPr>
        <w:t xml:space="preserve">аявление-анкету и </w:t>
      </w:r>
      <w:r w:rsidR="00D31DA8" w:rsidRPr="00C304FF">
        <w:rPr>
          <w:sz w:val="24"/>
          <w:szCs w:val="24"/>
        </w:rPr>
        <w:t>п</w:t>
      </w:r>
      <w:r w:rsidRPr="00C304FF">
        <w:rPr>
          <w:sz w:val="24"/>
          <w:szCs w:val="24"/>
        </w:rPr>
        <w:t>акет документов (основной и дополнительный).</w:t>
      </w:r>
    </w:p>
    <w:p w14:paraId="345ACC3C" w14:textId="77777777" w:rsidR="00AF6376" w:rsidRPr="00C304FF" w:rsidRDefault="00AF6376" w:rsidP="007C5A1B">
      <w:pPr>
        <w:pStyle w:val="a3"/>
        <w:spacing w:before="0" w:after="0" w:line="312" w:lineRule="auto"/>
        <w:ind w:left="0" w:firstLine="709"/>
        <w:rPr>
          <w:sz w:val="24"/>
          <w:szCs w:val="24"/>
        </w:rPr>
      </w:pPr>
      <w:r w:rsidRPr="00C304FF">
        <w:rPr>
          <w:b/>
          <w:sz w:val="24"/>
          <w:szCs w:val="24"/>
        </w:rPr>
        <w:lastRenderedPageBreak/>
        <w:t>Заявитель</w:t>
      </w:r>
      <w:r w:rsidRPr="00C304FF">
        <w:rPr>
          <w:sz w:val="24"/>
          <w:szCs w:val="24"/>
        </w:rPr>
        <w:t xml:space="preserve"> – субъект </w:t>
      </w:r>
      <w:r w:rsidR="0063753F" w:rsidRPr="00C304FF">
        <w:rPr>
          <w:sz w:val="24"/>
          <w:szCs w:val="24"/>
        </w:rPr>
        <w:t>МСП</w:t>
      </w:r>
      <w:r w:rsidRPr="00C304FF">
        <w:rPr>
          <w:sz w:val="24"/>
          <w:szCs w:val="24"/>
        </w:rPr>
        <w:t xml:space="preserve">, а также </w:t>
      </w:r>
      <w:r w:rsidR="0063753F" w:rsidRPr="00C304FF">
        <w:rPr>
          <w:sz w:val="24"/>
          <w:szCs w:val="24"/>
        </w:rPr>
        <w:t>самозанятый гражданин</w:t>
      </w:r>
      <w:r w:rsidRPr="00C304FF">
        <w:rPr>
          <w:sz w:val="24"/>
          <w:szCs w:val="24"/>
        </w:rPr>
        <w:t xml:space="preserve">, обратившийся с заявкой на предоставление </w:t>
      </w:r>
      <w:r w:rsidR="00D31DA8" w:rsidRPr="00C304FF">
        <w:rPr>
          <w:sz w:val="24"/>
          <w:szCs w:val="24"/>
        </w:rPr>
        <w:t>м</w:t>
      </w:r>
      <w:r w:rsidRPr="00C304FF">
        <w:rPr>
          <w:sz w:val="24"/>
          <w:szCs w:val="24"/>
        </w:rPr>
        <w:t xml:space="preserve">икрозайма с использованием </w:t>
      </w:r>
      <w:r w:rsidR="002104B0" w:rsidRPr="00C304FF">
        <w:rPr>
          <w:sz w:val="24"/>
          <w:szCs w:val="24"/>
        </w:rPr>
        <w:br/>
      </w:r>
      <w:r w:rsidRPr="00C304FF">
        <w:rPr>
          <w:sz w:val="24"/>
          <w:szCs w:val="24"/>
        </w:rPr>
        <w:t>ЦП МСП.</w:t>
      </w:r>
    </w:p>
    <w:p w14:paraId="1A59F4C3" w14:textId="77777777" w:rsidR="00AF6376" w:rsidRPr="00C304FF" w:rsidRDefault="00AF6376" w:rsidP="007C5A1B">
      <w:pPr>
        <w:pStyle w:val="a3"/>
        <w:spacing w:before="0" w:after="0" w:line="312" w:lineRule="auto"/>
        <w:ind w:left="0" w:firstLine="709"/>
        <w:rPr>
          <w:sz w:val="24"/>
          <w:szCs w:val="24"/>
        </w:rPr>
      </w:pPr>
      <w:r w:rsidRPr="00C304FF">
        <w:rPr>
          <w:b/>
          <w:sz w:val="24"/>
          <w:szCs w:val="24"/>
        </w:rPr>
        <w:t xml:space="preserve">Заявление-анкета – </w:t>
      </w:r>
      <w:r w:rsidRPr="00C304FF">
        <w:rPr>
          <w:sz w:val="24"/>
          <w:szCs w:val="24"/>
        </w:rPr>
        <w:t xml:space="preserve">сведения о Заявителе, предоставляемые в целях получения </w:t>
      </w:r>
      <w:r w:rsidR="00D31DA8" w:rsidRPr="00C304FF">
        <w:rPr>
          <w:sz w:val="24"/>
          <w:szCs w:val="24"/>
        </w:rPr>
        <w:t>м</w:t>
      </w:r>
      <w:r w:rsidRPr="00C304FF">
        <w:rPr>
          <w:sz w:val="24"/>
          <w:szCs w:val="24"/>
        </w:rPr>
        <w:t xml:space="preserve">икрозайма по форме, предусмотренной для </w:t>
      </w:r>
      <w:r w:rsidR="00A656A8" w:rsidRPr="00C304FF">
        <w:rPr>
          <w:sz w:val="24"/>
          <w:szCs w:val="24"/>
        </w:rPr>
        <w:t>К</w:t>
      </w:r>
      <w:r w:rsidRPr="00C304FF">
        <w:rPr>
          <w:sz w:val="24"/>
          <w:szCs w:val="24"/>
        </w:rPr>
        <w:t>лиентского сегмента в со</w:t>
      </w:r>
      <w:r w:rsidR="00A656A8" w:rsidRPr="00C304FF">
        <w:rPr>
          <w:sz w:val="24"/>
          <w:szCs w:val="24"/>
        </w:rPr>
        <w:t xml:space="preserve">ответствии с приложениями </w:t>
      </w:r>
      <w:proofErr w:type="gramStart"/>
      <w:r w:rsidR="007520E6" w:rsidRPr="00C304FF">
        <w:rPr>
          <w:sz w:val="24"/>
          <w:szCs w:val="24"/>
        </w:rPr>
        <w:t xml:space="preserve">№ </w:t>
      </w:r>
      <w:r w:rsidR="00A656A8" w:rsidRPr="00C304FF">
        <w:rPr>
          <w:sz w:val="24"/>
          <w:szCs w:val="24"/>
        </w:rPr>
        <w:t>2-</w:t>
      </w:r>
      <w:r w:rsidRPr="00C304FF">
        <w:rPr>
          <w:sz w:val="24"/>
          <w:szCs w:val="24"/>
        </w:rPr>
        <w:t>4</w:t>
      </w:r>
      <w:proofErr w:type="gramEnd"/>
      <w:r w:rsidRPr="00C304FF">
        <w:rPr>
          <w:sz w:val="24"/>
          <w:szCs w:val="24"/>
        </w:rPr>
        <w:t xml:space="preserve"> к настоящему Стандарту.</w:t>
      </w:r>
    </w:p>
    <w:p w14:paraId="080FA3F3" w14:textId="77777777" w:rsidR="00AF6376" w:rsidRPr="00C304FF" w:rsidRDefault="00AF6376" w:rsidP="007C5A1B">
      <w:pPr>
        <w:pStyle w:val="a3"/>
        <w:spacing w:before="0" w:after="0" w:line="312" w:lineRule="auto"/>
        <w:ind w:left="0" w:firstLine="709"/>
        <w:rPr>
          <w:sz w:val="24"/>
          <w:szCs w:val="24"/>
        </w:rPr>
      </w:pPr>
      <w:r w:rsidRPr="00C304FF">
        <w:rPr>
          <w:b/>
          <w:sz w:val="24"/>
          <w:szCs w:val="24"/>
        </w:rPr>
        <w:t>Клиентские сегменты</w:t>
      </w:r>
      <w:r w:rsidRPr="00C304FF">
        <w:rPr>
          <w:sz w:val="24"/>
          <w:szCs w:val="24"/>
        </w:rPr>
        <w:t xml:space="preserve"> – клиентский сегмент юридические лица (ЮЛ), клиентский сегмент индивидуальные предприниматели (ИП), клиентский сегмент физические лица, применяющие специальный налоговый режим «Налог на профессиональный доход» (самозанятые</w:t>
      </w:r>
      <w:r w:rsidR="007F0831" w:rsidRPr="00C304FF">
        <w:rPr>
          <w:sz w:val="24"/>
          <w:szCs w:val="24"/>
        </w:rPr>
        <w:t xml:space="preserve"> граждане</w:t>
      </w:r>
      <w:r w:rsidRPr="00C304FF">
        <w:rPr>
          <w:sz w:val="24"/>
          <w:szCs w:val="24"/>
        </w:rPr>
        <w:t>), соответствующие требов</w:t>
      </w:r>
      <w:r w:rsidR="008572A7" w:rsidRPr="00C304FF">
        <w:rPr>
          <w:sz w:val="24"/>
          <w:szCs w:val="24"/>
        </w:rPr>
        <w:t>аниям</w:t>
      </w:r>
      <w:r w:rsidR="00186E98" w:rsidRPr="00C304FF">
        <w:rPr>
          <w:sz w:val="24"/>
          <w:szCs w:val="24"/>
        </w:rPr>
        <w:t>, предусмотренны</w:t>
      </w:r>
      <w:r w:rsidR="004C55E7" w:rsidRPr="00C304FF">
        <w:rPr>
          <w:sz w:val="24"/>
          <w:szCs w:val="24"/>
        </w:rPr>
        <w:t>м</w:t>
      </w:r>
      <w:r w:rsidR="00186E98" w:rsidRPr="00C304FF">
        <w:rPr>
          <w:sz w:val="24"/>
          <w:szCs w:val="24"/>
        </w:rPr>
        <w:t xml:space="preserve"> настоящим Стандартом,</w:t>
      </w:r>
      <w:r w:rsidRPr="00C304FF">
        <w:rPr>
          <w:sz w:val="24"/>
          <w:szCs w:val="24"/>
        </w:rPr>
        <w:t xml:space="preserve"> </w:t>
      </w:r>
      <w:r w:rsidR="00186E98" w:rsidRPr="00C304FF">
        <w:rPr>
          <w:sz w:val="24"/>
          <w:szCs w:val="24"/>
        </w:rPr>
        <w:br/>
      </w:r>
      <w:r w:rsidRPr="00C304FF">
        <w:rPr>
          <w:sz w:val="24"/>
          <w:szCs w:val="24"/>
        </w:rPr>
        <w:t xml:space="preserve">в части формы Заявления-анкеты и </w:t>
      </w:r>
      <w:r w:rsidR="00D31DA8" w:rsidRPr="00C304FF">
        <w:rPr>
          <w:sz w:val="24"/>
          <w:szCs w:val="24"/>
        </w:rPr>
        <w:t>п</w:t>
      </w:r>
      <w:r w:rsidRPr="00C304FF">
        <w:rPr>
          <w:sz w:val="24"/>
          <w:szCs w:val="24"/>
        </w:rPr>
        <w:t>еречня документов к ней.</w:t>
      </w:r>
    </w:p>
    <w:p w14:paraId="5B116337" w14:textId="77777777" w:rsidR="00DF1452" w:rsidRPr="00C304FF" w:rsidRDefault="00DF1452" w:rsidP="007C5A1B">
      <w:pPr>
        <w:spacing w:before="0" w:after="0" w:line="312" w:lineRule="auto"/>
        <w:ind w:firstLine="709"/>
        <w:rPr>
          <w:sz w:val="24"/>
          <w:szCs w:val="24"/>
        </w:rPr>
      </w:pPr>
      <w:r w:rsidRPr="00C304FF">
        <w:rPr>
          <w:b/>
          <w:bCs/>
          <w:sz w:val="24"/>
          <w:szCs w:val="24"/>
        </w:rPr>
        <w:t>Комиссия по микрозаймам (Комиссия)</w:t>
      </w:r>
      <w:r w:rsidRPr="00C304FF">
        <w:rPr>
          <w:sz w:val="24"/>
          <w:szCs w:val="24"/>
        </w:rPr>
        <w:t xml:space="preserve"> – постоянно действующий коллегиальный орган </w:t>
      </w:r>
      <w:r w:rsidR="004C55E7" w:rsidRPr="00C304FF">
        <w:rPr>
          <w:sz w:val="24"/>
          <w:szCs w:val="24"/>
        </w:rPr>
        <w:t xml:space="preserve">или экспертно-аналитический совет (рабочая группа, комитет) </w:t>
      </w:r>
      <w:r w:rsidRPr="00C304FF">
        <w:rPr>
          <w:sz w:val="24"/>
          <w:szCs w:val="24"/>
        </w:rPr>
        <w:t>ГМФО, целью деятельности которого является принятие решений по вопросам, связанным с предоставлением микрозаймов</w:t>
      </w:r>
      <w:r w:rsidR="00A15B5B" w:rsidRPr="00C304FF">
        <w:rPr>
          <w:sz w:val="24"/>
          <w:szCs w:val="24"/>
        </w:rPr>
        <w:t xml:space="preserve"> субъектам</w:t>
      </w:r>
      <w:r w:rsidRPr="00C304FF">
        <w:rPr>
          <w:sz w:val="24"/>
          <w:szCs w:val="24"/>
        </w:rPr>
        <w:t xml:space="preserve"> </w:t>
      </w:r>
      <w:r w:rsidR="00A656A8" w:rsidRPr="00C304FF">
        <w:rPr>
          <w:sz w:val="24"/>
          <w:szCs w:val="24"/>
        </w:rPr>
        <w:t xml:space="preserve">МСП </w:t>
      </w:r>
      <w:r w:rsidR="00A15B5B" w:rsidRPr="00C304FF">
        <w:rPr>
          <w:sz w:val="24"/>
          <w:szCs w:val="24"/>
        </w:rPr>
        <w:t>и самозанятым гражданам</w:t>
      </w:r>
      <w:r w:rsidR="00A15B5B" w:rsidRPr="00C304FF">
        <w:rPr>
          <w:color w:val="1F497D"/>
          <w:sz w:val="24"/>
          <w:szCs w:val="24"/>
        </w:rPr>
        <w:t>.</w:t>
      </w:r>
    </w:p>
    <w:p w14:paraId="451808D3" w14:textId="77777777" w:rsidR="002104B0" w:rsidRPr="00C304FF" w:rsidRDefault="00AF6376" w:rsidP="007C5A1B">
      <w:pPr>
        <w:pStyle w:val="ConsPlusNormal"/>
        <w:spacing w:line="312" w:lineRule="auto"/>
        <w:ind w:firstLine="709"/>
        <w:jc w:val="both"/>
        <w:rPr>
          <w:b/>
        </w:rPr>
      </w:pPr>
      <w:r w:rsidRPr="00C304FF">
        <w:rPr>
          <w:b/>
        </w:rPr>
        <w:t>Комплексная экспертиза</w:t>
      </w:r>
      <w:r w:rsidRPr="00C304FF">
        <w:t xml:space="preserve"> </w:t>
      </w:r>
      <w:r w:rsidRPr="00C304FF">
        <w:rPr>
          <w:b/>
        </w:rPr>
        <w:t>–</w:t>
      </w:r>
      <w:r w:rsidRPr="00C304FF">
        <w:t xml:space="preserve"> анализ информации, содержащейся </w:t>
      </w:r>
      <w:r w:rsidR="002104B0" w:rsidRPr="00C304FF">
        <w:br/>
      </w:r>
      <w:r w:rsidRPr="00C304FF">
        <w:t xml:space="preserve">в Заявке, ответственными службами/отделами/сотрудниками </w:t>
      </w:r>
      <w:r w:rsidR="00D31DA8" w:rsidRPr="00C304FF">
        <w:t>ГМФО</w:t>
      </w:r>
      <w:r w:rsidRPr="00C304FF">
        <w:t xml:space="preserve"> </w:t>
      </w:r>
      <w:r w:rsidR="002104B0" w:rsidRPr="00C304FF">
        <w:br/>
      </w:r>
      <w:r w:rsidRPr="00C304FF">
        <w:t>в соответствии с внутренними нормативными документами для принятия решения о возможности/невозможности пре</w:t>
      </w:r>
      <w:r w:rsidR="008572A7" w:rsidRPr="00C304FF">
        <w:t>доставления м</w:t>
      </w:r>
      <w:r w:rsidRPr="00C304FF">
        <w:t xml:space="preserve">икрозайма </w:t>
      </w:r>
      <w:r w:rsidR="002104B0" w:rsidRPr="00C304FF">
        <w:br/>
      </w:r>
      <w:r w:rsidRPr="00C304FF">
        <w:t>в формате заключения соответствующей службы/отдела/сотрудника.</w:t>
      </w:r>
    </w:p>
    <w:p w14:paraId="46176A4F" w14:textId="77777777" w:rsidR="00AF6376" w:rsidRPr="00C304FF" w:rsidRDefault="00AF6376" w:rsidP="007C5A1B">
      <w:pPr>
        <w:pStyle w:val="ConsPlusNormal"/>
        <w:spacing w:line="312" w:lineRule="auto"/>
        <w:ind w:firstLine="709"/>
        <w:jc w:val="both"/>
        <w:rPr>
          <w:b/>
        </w:rPr>
      </w:pPr>
      <w:r w:rsidRPr="00C304FF">
        <w:rPr>
          <w:b/>
        </w:rPr>
        <w:t>Кредитно-обеспечительная документация</w:t>
      </w:r>
      <w:r w:rsidR="0009546B" w:rsidRPr="00C304FF">
        <w:rPr>
          <w:b/>
        </w:rPr>
        <w:t xml:space="preserve"> </w:t>
      </w:r>
      <w:r w:rsidRPr="00C304FF">
        <w:t>–</w:t>
      </w:r>
      <w:r w:rsidRPr="00C304FF">
        <w:rPr>
          <w:b/>
        </w:rPr>
        <w:t xml:space="preserve"> </w:t>
      </w:r>
      <w:r w:rsidRPr="00C304FF">
        <w:t>совокупность документов</w:t>
      </w:r>
      <w:r w:rsidR="00A656A8" w:rsidRPr="00C304FF">
        <w:t xml:space="preserve"> (в том числе договор микрозайма, договор залога, договор поручительства и </w:t>
      </w:r>
      <w:proofErr w:type="gramStart"/>
      <w:r w:rsidR="00A656A8" w:rsidRPr="00C304FF">
        <w:t>т.д.</w:t>
      </w:r>
      <w:proofErr w:type="gramEnd"/>
      <w:r w:rsidR="00A656A8" w:rsidRPr="00C304FF">
        <w:t>)</w:t>
      </w:r>
      <w:r w:rsidRPr="00C304FF">
        <w:t>, которые сопрово</w:t>
      </w:r>
      <w:r w:rsidR="008572A7" w:rsidRPr="00C304FF">
        <w:t xml:space="preserve">ждают сделку по предоставлению микрозайма </w:t>
      </w:r>
      <w:r w:rsidRPr="00C304FF">
        <w:t xml:space="preserve">с момента обращения Заявителя в </w:t>
      </w:r>
      <w:r w:rsidR="00A656A8" w:rsidRPr="00C304FF">
        <w:t>ГМФО</w:t>
      </w:r>
      <w:r w:rsidR="008572A7" w:rsidRPr="00C304FF">
        <w:t xml:space="preserve"> до погашения обязательств по микрозайму</w:t>
      </w:r>
      <w:r w:rsidR="00336E36" w:rsidRPr="00C304FF">
        <w:t xml:space="preserve"> Заявителем</w:t>
      </w:r>
      <w:r w:rsidRPr="00C304FF">
        <w:t>.</w:t>
      </w:r>
    </w:p>
    <w:p w14:paraId="0B562282" w14:textId="45E0D6CB" w:rsidR="00AF6376" w:rsidRPr="00C304FF" w:rsidRDefault="00AF6376" w:rsidP="007C5A1B">
      <w:pPr>
        <w:pStyle w:val="a3"/>
        <w:spacing w:before="0" w:after="0" w:line="312" w:lineRule="auto"/>
        <w:ind w:left="0" w:firstLine="709"/>
        <w:rPr>
          <w:sz w:val="24"/>
          <w:szCs w:val="24"/>
        </w:rPr>
      </w:pPr>
      <w:r w:rsidRPr="00C304FF">
        <w:rPr>
          <w:b/>
          <w:sz w:val="24"/>
          <w:szCs w:val="24"/>
        </w:rPr>
        <w:t>Личный кабинет Заявителя</w:t>
      </w:r>
      <w:r w:rsidR="00A656A8" w:rsidRPr="00C304FF">
        <w:rPr>
          <w:sz w:val="24"/>
          <w:szCs w:val="24"/>
        </w:rPr>
        <w:t xml:space="preserve"> – личный кабинет субъекта</w:t>
      </w:r>
      <w:r w:rsidRPr="00C304FF">
        <w:rPr>
          <w:sz w:val="24"/>
          <w:szCs w:val="24"/>
        </w:rPr>
        <w:t xml:space="preserve"> </w:t>
      </w:r>
      <w:r w:rsidR="00A656A8" w:rsidRPr="00C304FF">
        <w:rPr>
          <w:sz w:val="24"/>
          <w:szCs w:val="24"/>
        </w:rPr>
        <w:t>МСП</w:t>
      </w:r>
      <w:r w:rsidRPr="00C304FF">
        <w:rPr>
          <w:sz w:val="24"/>
          <w:szCs w:val="24"/>
        </w:rPr>
        <w:t xml:space="preserve">, </w:t>
      </w:r>
      <w:r w:rsidR="00A656A8" w:rsidRPr="00C304FF">
        <w:rPr>
          <w:sz w:val="24"/>
          <w:szCs w:val="24"/>
        </w:rPr>
        <w:t>самозанятого гражданина</w:t>
      </w:r>
      <w:r w:rsidRPr="00C304FF">
        <w:rPr>
          <w:sz w:val="24"/>
          <w:szCs w:val="24"/>
        </w:rPr>
        <w:t>. Является функциональной частью ЦП МСП и единой точкой входа для взаимодействия с сервисами. Предназначен для предоставления Заявителю актуальной информации о его бизнесе и получения услуг по его выбору.</w:t>
      </w:r>
    </w:p>
    <w:p w14:paraId="0276857C" w14:textId="77777777" w:rsidR="00AF6376" w:rsidRPr="00C304FF" w:rsidRDefault="00AF6376" w:rsidP="007C5A1B">
      <w:pPr>
        <w:pStyle w:val="a3"/>
        <w:spacing w:before="0" w:after="0" w:line="312" w:lineRule="auto"/>
        <w:ind w:left="0" w:firstLine="709"/>
        <w:rPr>
          <w:sz w:val="24"/>
          <w:szCs w:val="24"/>
        </w:rPr>
      </w:pPr>
      <w:r w:rsidRPr="00C304FF">
        <w:rPr>
          <w:b/>
          <w:sz w:val="24"/>
          <w:szCs w:val="24"/>
        </w:rPr>
        <w:t>Личный кабинет ГМФО</w:t>
      </w:r>
      <w:r w:rsidRPr="00C304FF">
        <w:rPr>
          <w:sz w:val="24"/>
          <w:szCs w:val="24"/>
        </w:rPr>
        <w:t xml:space="preserve"> –</w:t>
      </w:r>
      <w:r w:rsidR="00A656A8" w:rsidRPr="00C304FF">
        <w:rPr>
          <w:sz w:val="24"/>
          <w:szCs w:val="24"/>
        </w:rPr>
        <w:t xml:space="preserve"> </w:t>
      </w:r>
      <w:r w:rsidRPr="00C304FF">
        <w:rPr>
          <w:sz w:val="24"/>
          <w:szCs w:val="24"/>
        </w:rPr>
        <w:t>функциональн</w:t>
      </w:r>
      <w:r w:rsidR="00A656A8" w:rsidRPr="00C304FF">
        <w:rPr>
          <w:sz w:val="24"/>
          <w:szCs w:val="24"/>
        </w:rPr>
        <w:t>ая часть</w:t>
      </w:r>
      <w:r w:rsidRPr="00C304FF">
        <w:rPr>
          <w:sz w:val="24"/>
          <w:szCs w:val="24"/>
        </w:rPr>
        <w:t xml:space="preserve"> ЦП МСП и един</w:t>
      </w:r>
      <w:r w:rsidR="00A656A8" w:rsidRPr="00C304FF">
        <w:rPr>
          <w:sz w:val="24"/>
          <w:szCs w:val="24"/>
        </w:rPr>
        <w:t>ая</w:t>
      </w:r>
      <w:r w:rsidRPr="00C304FF">
        <w:rPr>
          <w:sz w:val="24"/>
          <w:szCs w:val="24"/>
        </w:rPr>
        <w:t xml:space="preserve"> точк</w:t>
      </w:r>
      <w:r w:rsidR="00A656A8" w:rsidRPr="00C304FF">
        <w:rPr>
          <w:sz w:val="24"/>
          <w:szCs w:val="24"/>
        </w:rPr>
        <w:t>а</w:t>
      </w:r>
      <w:r w:rsidRPr="00C304FF">
        <w:rPr>
          <w:sz w:val="24"/>
          <w:szCs w:val="24"/>
        </w:rPr>
        <w:t xml:space="preserve"> входа д</w:t>
      </w:r>
      <w:r w:rsidR="00A656A8" w:rsidRPr="00C304FF">
        <w:rPr>
          <w:sz w:val="24"/>
          <w:szCs w:val="24"/>
        </w:rPr>
        <w:t>ля взаимодействия с сервисами, п</w:t>
      </w:r>
      <w:r w:rsidRPr="00C304FF">
        <w:rPr>
          <w:sz w:val="24"/>
          <w:szCs w:val="24"/>
        </w:rPr>
        <w:t>редназначен</w:t>
      </w:r>
      <w:r w:rsidR="00A656A8" w:rsidRPr="00C304FF">
        <w:rPr>
          <w:sz w:val="24"/>
          <w:szCs w:val="24"/>
        </w:rPr>
        <w:t>ная</w:t>
      </w:r>
      <w:r w:rsidRPr="00C304FF">
        <w:rPr>
          <w:sz w:val="24"/>
          <w:szCs w:val="24"/>
        </w:rPr>
        <w:t xml:space="preserve"> </w:t>
      </w:r>
      <w:r w:rsidR="002104B0" w:rsidRPr="00C304FF">
        <w:rPr>
          <w:sz w:val="24"/>
          <w:szCs w:val="24"/>
        </w:rPr>
        <w:br/>
      </w:r>
      <w:r w:rsidRPr="00C304FF">
        <w:rPr>
          <w:sz w:val="24"/>
          <w:szCs w:val="24"/>
        </w:rPr>
        <w:t xml:space="preserve">для предоставления </w:t>
      </w:r>
      <w:r w:rsidR="00A656A8" w:rsidRPr="00C304FF">
        <w:rPr>
          <w:sz w:val="24"/>
          <w:szCs w:val="24"/>
        </w:rPr>
        <w:t xml:space="preserve">ГМФО </w:t>
      </w:r>
      <w:r w:rsidRPr="00C304FF">
        <w:rPr>
          <w:sz w:val="24"/>
          <w:szCs w:val="24"/>
        </w:rPr>
        <w:t>Заявителю актуальной информа</w:t>
      </w:r>
      <w:r w:rsidR="008572A7" w:rsidRPr="00C304FF">
        <w:rPr>
          <w:sz w:val="24"/>
          <w:szCs w:val="24"/>
        </w:rPr>
        <w:t>ции об условиях м</w:t>
      </w:r>
      <w:r w:rsidRPr="00C304FF">
        <w:rPr>
          <w:sz w:val="24"/>
          <w:szCs w:val="24"/>
        </w:rPr>
        <w:t>икрозайма, рассмот</w:t>
      </w:r>
      <w:r w:rsidR="008572A7" w:rsidRPr="00C304FF">
        <w:rPr>
          <w:sz w:val="24"/>
          <w:szCs w:val="24"/>
        </w:rPr>
        <w:t>рения Заявок на предоставление м</w:t>
      </w:r>
      <w:r w:rsidRPr="00C304FF">
        <w:rPr>
          <w:sz w:val="24"/>
          <w:szCs w:val="24"/>
        </w:rPr>
        <w:t xml:space="preserve">икрозайма </w:t>
      </w:r>
      <w:r w:rsidR="002104B0" w:rsidRPr="00C304FF">
        <w:rPr>
          <w:sz w:val="24"/>
          <w:szCs w:val="24"/>
        </w:rPr>
        <w:br/>
      </w:r>
      <w:r w:rsidRPr="00C304FF">
        <w:rPr>
          <w:sz w:val="24"/>
          <w:szCs w:val="24"/>
        </w:rPr>
        <w:t xml:space="preserve">и информирования Заявителя о принятом решении по </w:t>
      </w:r>
      <w:r w:rsidR="00D268DC" w:rsidRPr="00C304FF">
        <w:rPr>
          <w:sz w:val="24"/>
          <w:szCs w:val="24"/>
        </w:rPr>
        <w:t>Заявке</w:t>
      </w:r>
      <w:r w:rsidRPr="00C304FF">
        <w:rPr>
          <w:sz w:val="24"/>
          <w:szCs w:val="24"/>
        </w:rPr>
        <w:t>.</w:t>
      </w:r>
    </w:p>
    <w:p w14:paraId="17EB98A0" w14:textId="77777777" w:rsidR="00096345" w:rsidRPr="00C304FF" w:rsidRDefault="00096345" w:rsidP="00096345">
      <w:pPr>
        <w:pStyle w:val="a3"/>
        <w:spacing w:before="0" w:after="0" w:line="312" w:lineRule="auto"/>
        <w:ind w:left="0" w:firstLine="709"/>
        <w:rPr>
          <w:sz w:val="24"/>
          <w:szCs w:val="24"/>
        </w:rPr>
      </w:pPr>
      <w:r w:rsidRPr="00C304FF">
        <w:rPr>
          <w:b/>
          <w:sz w:val="24"/>
          <w:szCs w:val="24"/>
        </w:rPr>
        <w:t>Личный кабинет РГО</w:t>
      </w:r>
      <w:r w:rsidRPr="00C304FF">
        <w:rPr>
          <w:sz w:val="24"/>
          <w:szCs w:val="24"/>
        </w:rPr>
        <w:t xml:space="preserve"> –</w:t>
      </w:r>
      <w:r w:rsidR="00A656A8" w:rsidRPr="00C304FF">
        <w:rPr>
          <w:sz w:val="24"/>
          <w:szCs w:val="24"/>
        </w:rPr>
        <w:t xml:space="preserve"> </w:t>
      </w:r>
      <w:r w:rsidRPr="00C304FF">
        <w:rPr>
          <w:sz w:val="24"/>
          <w:szCs w:val="24"/>
        </w:rPr>
        <w:t>функциональн</w:t>
      </w:r>
      <w:r w:rsidR="00A656A8" w:rsidRPr="00C304FF">
        <w:rPr>
          <w:sz w:val="24"/>
          <w:szCs w:val="24"/>
        </w:rPr>
        <w:t>ая часть</w:t>
      </w:r>
      <w:r w:rsidRPr="00C304FF">
        <w:rPr>
          <w:sz w:val="24"/>
          <w:szCs w:val="24"/>
        </w:rPr>
        <w:t xml:space="preserve"> ЦП МСП и един</w:t>
      </w:r>
      <w:r w:rsidR="00A656A8" w:rsidRPr="00C304FF">
        <w:rPr>
          <w:sz w:val="24"/>
          <w:szCs w:val="24"/>
        </w:rPr>
        <w:t>ая</w:t>
      </w:r>
      <w:r w:rsidRPr="00C304FF">
        <w:rPr>
          <w:sz w:val="24"/>
          <w:szCs w:val="24"/>
        </w:rPr>
        <w:t xml:space="preserve"> </w:t>
      </w:r>
      <w:r w:rsidR="00BE3727" w:rsidRPr="00C304FF">
        <w:rPr>
          <w:sz w:val="24"/>
          <w:szCs w:val="24"/>
        </w:rPr>
        <w:t xml:space="preserve">точка </w:t>
      </w:r>
      <w:r w:rsidRPr="00C304FF">
        <w:rPr>
          <w:sz w:val="24"/>
          <w:szCs w:val="24"/>
        </w:rPr>
        <w:t>входа д</w:t>
      </w:r>
      <w:r w:rsidR="00A656A8" w:rsidRPr="00C304FF">
        <w:rPr>
          <w:sz w:val="24"/>
          <w:szCs w:val="24"/>
        </w:rPr>
        <w:t>ля взаимодействия с сервисами, п</w:t>
      </w:r>
      <w:r w:rsidRPr="00C304FF">
        <w:rPr>
          <w:sz w:val="24"/>
          <w:szCs w:val="24"/>
        </w:rPr>
        <w:t>редназначен</w:t>
      </w:r>
      <w:r w:rsidR="00A656A8" w:rsidRPr="00C304FF">
        <w:rPr>
          <w:sz w:val="24"/>
          <w:szCs w:val="24"/>
        </w:rPr>
        <w:t>ная</w:t>
      </w:r>
      <w:r w:rsidRPr="00C304FF">
        <w:rPr>
          <w:sz w:val="24"/>
          <w:szCs w:val="24"/>
        </w:rPr>
        <w:t xml:space="preserve"> для предоставления </w:t>
      </w:r>
      <w:r w:rsidR="00A656A8" w:rsidRPr="00C304FF">
        <w:rPr>
          <w:sz w:val="24"/>
          <w:szCs w:val="24"/>
        </w:rPr>
        <w:t xml:space="preserve">РГО </w:t>
      </w:r>
      <w:r w:rsidRPr="00C304FF">
        <w:rPr>
          <w:sz w:val="24"/>
          <w:szCs w:val="24"/>
        </w:rPr>
        <w:t xml:space="preserve">Заявителю актуальной информации об условиях </w:t>
      </w:r>
      <w:r w:rsidR="00D1069E" w:rsidRPr="00C304FF">
        <w:rPr>
          <w:sz w:val="24"/>
          <w:szCs w:val="24"/>
        </w:rPr>
        <w:t>поручительств</w:t>
      </w:r>
      <w:r w:rsidRPr="00C304FF">
        <w:rPr>
          <w:sz w:val="24"/>
          <w:szCs w:val="24"/>
        </w:rPr>
        <w:t xml:space="preserve">, рассмотрения Заявок на предоставление </w:t>
      </w:r>
      <w:r w:rsidR="00D1069E" w:rsidRPr="00C304FF">
        <w:rPr>
          <w:sz w:val="24"/>
          <w:szCs w:val="24"/>
        </w:rPr>
        <w:t>поручительства</w:t>
      </w:r>
      <w:r w:rsidRPr="00C304FF">
        <w:rPr>
          <w:sz w:val="24"/>
          <w:szCs w:val="24"/>
        </w:rPr>
        <w:t xml:space="preserve"> и информирования Заявителя о принятом решении по </w:t>
      </w:r>
      <w:r w:rsidR="00D268DC" w:rsidRPr="00C304FF">
        <w:rPr>
          <w:sz w:val="24"/>
          <w:szCs w:val="24"/>
        </w:rPr>
        <w:t>Заявке</w:t>
      </w:r>
      <w:r w:rsidRPr="00C304FF">
        <w:rPr>
          <w:sz w:val="24"/>
          <w:szCs w:val="24"/>
        </w:rPr>
        <w:t>.</w:t>
      </w:r>
    </w:p>
    <w:p w14:paraId="444AFCE8" w14:textId="77777777" w:rsidR="00AF6376" w:rsidRPr="00C304FF" w:rsidRDefault="00AF6376" w:rsidP="007C5A1B">
      <w:pPr>
        <w:pStyle w:val="a3"/>
        <w:spacing w:before="0" w:after="0" w:line="312" w:lineRule="auto"/>
        <w:ind w:left="0" w:firstLine="709"/>
        <w:rPr>
          <w:sz w:val="24"/>
          <w:szCs w:val="24"/>
        </w:rPr>
      </w:pPr>
      <w:r w:rsidRPr="00C304FF">
        <w:rPr>
          <w:b/>
          <w:sz w:val="24"/>
          <w:szCs w:val="24"/>
        </w:rPr>
        <w:t>Микрофинансирование</w:t>
      </w:r>
      <w:r w:rsidRPr="00C304FF">
        <w:rPr>
          <w:sz w:val="24"/>
          <w:szCs w:val="24"/>
        </w:rPr>
        <w:t xml:space="preserve"> </w:t>
      </w:r>
      <w:r w:rsidRPr="00C304FF">
        <w:rPr>
          <w:b/>
          <w:sz w:val="24"/>
          <w:szCs w:val="24"/>
        </w:rPr>
        <w:t>(микрофинансовая деятельность)</w:t>
      </w:r>
      <w:r w:rsidRPr="00C304FF">
        <w:rPr>
          <w:sz w:val="24"/>
          <w:szCs w:val="24"/>
        </w:rPr>
        <w:t xml:space="preserve"> </w:t>
      </w:r>
      <w:r w:rsidRPr="00C304FF">
        <w:rPr>
          <w:b/>
          <w:sz w:val="24"/>
          <w:szCs w:val="24"/>
        </w:rPr>
        <w:t>–</w:t>
      </w:r>
      <w:r w:rsidRPr="00C304FF">
        <w:rPr>
          <w:sz w:val="24"/>
          <w:szCs w:val="24"/>
        </w:rPr>
        <w:t xml:space="preserve"> деятельность </w:t>
      </w:r>
      <w:r w:rsidR="00D31DA8" w:rsidRPr="00C304FF">
        <w:rPr>
          <w:sz w:val="24"/>
          <w:szCs w:val="24"/>
        </w:rPr>
        <w:t>ГМФО</w:t>
      </w:r>
      <w:r w:rsidR="008572A7" w:rsidRPr="00C304FF">
        <w:rPr>
          <w:sz w:val="24"/>
          <w:szCs w:val="24"/>
        </w:rPr>
        <w:t xml:space="preserve"> по предоставлению м</w:t>
      </w:r>
      <w:r w:rsidRPr="00C304FF">
        <w:rPr>
          <w:sz w:val="24"/>
          <w:szCs w:val="24"/>
        </w:rPr>
        <w:t>икрозаймов</w:t>
      </w:r>
      <w:r w:rsidRPr="00C304FF">
        <w:rPr>
          <w:rFonts w:eastAsia="Times New Roman"/>
          <w:sz w:val="24"/>
          <w:szCs w:val="24"/>
          <w:lang w:eastAsia="ru-RU"/>
        </w:rPr>
        <w:t xml:space="preserve"> </w:t>
      </w:r>
      <w:r w:rsidR="00DC6339" w:rsidRPr="00C304FF">
        <w:rPr>
          <w:rFonts w:eastAsia="Times New Roman"/>
          <w:sz w:val="24"/>
          <w:szCs w:val="24"/>
          <w:lang w:eastAsia="ru-RU"/>
        </w:rPr>
        <w:t>с</w:t>
      </w:r>
      <w:r w:rsidR="00BB6A2C" w:rsidRPr="00C304FF">
        <w:rPr>
          <w:rFonts w:eastAsia="Times New Roman"/>
          <w:sz w:val="24"/>
          <w:szCs w:val="24"/>
          <w:lang w:eastAsia="ru-RU"/>
        </w:rPr>
        <w:t xml:space="preserve">убъектам </w:t>
      </w:r>
      <w:r w:rsidR="00A656A8" w:rsidRPr="00C304FF">
        <w:rPr>
          <w:rFonts w:eastAsia="Times New Roman"/>
          <w:sz w:val="24"/>
          <w:szCs w:val="24"/>
          <w:lang w:eastAsia="ru-RU"/>
        </w:rPr>
        <w:t xml:space="preserve">МСП </w:t>
      </w:r>
      <w:r w:rsidR="002104B0" w:rsidRPr="00C304FF">
        <w:rPr>
          <w:rFonts w:eastAsia="Times New Roman"/>
          <w:sz w:val="24"/>
          <w:szCs w:val="24"/>
          <w:lang w:eastAsia="ru-RU"/>
        </w:rPr>
        <w:br/>
      </w:r>
      <w:r w:rsidR="00A656A8" w:rsidRPr="00C304FF">
        <w:rPr>
          <w:rFonts w:eastAsia="Times New Roman"/>
          <w:sz w:val="24"/>
          <w:szCs w:val="24"/>
          <w:lang w:eastAsia="ru-RU"/>
        </w:rPr>
        <w:lastRenderedPageBreak/>
        <w:t>и самозанятым гражданам</w:t>
      </w:r>
      <w:r w:rsidRPr="00C304FF">
        <w:rPr>
          <w:sz w:val="24"/>
          <w:szCs w:val="24"/>
        </w:rPr>
        <w:t xml:space="preserve"> в соответствии с требованиями Федерального закона № 151-ФЗ и приказа Минэкономразвития России № 142. </w:t>
      </w:r>
    </w:p>
    <w:p w14:paraId="0BD52567" w14:textId="77777777" w:rsidR="00AF6376" w:rsidRPr="00C304FF" w:rsidRDefault="00A656A8" w:rsidP="007C5A1B">
      <w:pPr>
        <w:pStyle w:val="a3"/>
        <w:spacing w:before="0" w:after="0" w:line="312" w:lineRule="auto"/>
        <w:ind w:left="0" w:firstLine="709"/>
        <w:rPr>
          <w:sz w:val="24"/>
          <w:szCs w:val="24"/>
        </w:rPr>
      </w:pPr>
      <w:r w:rsidRPr="00C304FF">
        <w:rPr>
          <w:b/>
          <w:sz w:val="24"/>
          <w:szCs w:val="24"/>
        </w:rPr>
        <w:t>Микрозай</w:t>
      </w:r>
      <w:r w:rsidR="00AF6376" w:rsidRPr="00C304FF">
        <w:rPr>
          <w:b/>
          <w:sz w:val="24"/>
          <w:szCs w:val="24"/>
        </w:rPr>
        <w:t>м –</w:t>
      </w:r>
      <w:r w:rsidR="00AF6376" w:rsidRPr="00C304FF">
        <w:rPr>
          <w:sz w:val="24"/>
          <w:szCs w:val="24"/>
        </w:rPr>
        <w:t xml:space="preserve"> денежная сумма, предоставленная Заявителю </w:t>
      </w:r>
      <w:r w:rsidRPr="00C304FF">
        <w:rPr>
          <w:sz w:val="24"/>
          <w:szCs w:val="24"/>
        </w:rPr>
        <w:t>ГМФО</w:t>
      </w:r>
      <w:r w:rsidR="00AF6376" w:rsidRPr="00C304FF">
        <w:rPr>
          <w:sz w:val="24"/>
          <w:szCs w:val="24"/>
        </w:rPr>
        <w:t xml:space="preserve"> </w:t>
      </w:r>
      <w:r w:rsidR="002104B0" w:rsidRPr="00C304FF">
        <w:rPr>
          <w:sz w:val="24"/>
          <w:szCs w:val="24"/>
        </w:rPr>
        <w:br/>
      </w:r>
      <w:r w:rsidR="00AF6376" w:rsidRPr="00C304FF">
        <w:rPr>
          <w:sz w:val="24"/>
          <w:szCs w:val="24"/>
        </w:rPr>
        <w:t>в соответствии с требованиями, предусмотренными Федеральным законом</w:t>
      </w:r>
      <w:r w:rsidR="00AF6376" w:rsidRPr="00C304FF">
        <w:rPr>
          <w:sz w:val="24"/>
          <w:szCs w:val="24"/>
        </w:rPr>
        <w:br/>
        <w:t>№ 151-ФЗ и приказом Минэкономразвития России № 142.</w:t>
      </w:r>
    </w:p>
    <w:p w14:paraId="0B08A116" w14:textId="77777777" w:rsidR="001A34FB" w:rsidRPr="00C304FF" w:rsidRDefault="001A34FB" w:rsidP="007C5A1B">
      <w:pPr>
        <w:pStyle w:val="a3"/>
        <w:spacing w:before="0" w:after="0" w:line="312" w:lineRule="auto"/>
        <w:ind w:left="0" w:firstLine="709"/>
        <w:rPr>
          <w:sz w:val="24"/>
          <w:szCs w:val="24"/>
        </w:rPr>
      </w:pPr>
      <w:r w:rsidRPr="00C304FF">
        <w:rPr>
          <w:b/>
          <w:sz w:val="24"/>
          <w:szCs w:val="24"/>
        </w:rPr>
        <w:t>Начинающие предприниматели</w:t>
      </w:r>
      <w:r w:rsidRPr="00C304FF">
        <w:rPr>
          <w:sz w:val="24"/>
          <w:szCs w:val="24"/>
        </w:rPr>
        <w:t xml:space="preserve"> – вновь зарегистрированные </w:t>
      </w:r>
      <w:r w:rsidR="002104B0" w:rsidRPr="00C304FF">
        <w:rPr>
          <w:sz w:val="24"/>
          <w:szCs w:val="24"/>
        </w:rPr>
        <w:br/>
      </w:r>
      <w:r w:rsidRPr="00C304FF">
        <w:rPr>
          <w:sz w:val="24"/>
          <w:szCs w:val="24"/>
        </w:rPr>
        <w:t xml:space="preserve">и действующие менее </w:t>
      </w:r>
      <w:r w:rsidR="008A20CE" w:rsidRPr="00C304FF">
        <w:rPr>
          <w:sz w:val="24"/>
          <w:szCs w:val="24"/>
        </w:rPr>
        <w:t xml:space="preserve">2 </w:t>
      </w:r>
      <w:r w:rsidRPr="00C304FF">
        <w:rPr>
          <w:sz w:val="24"/>
          <w:szCs w:val="24"/>
        </w:rPr>
        <w:t>(</w:t>
      </w:r>
      <w:r w:rsidR="008A20CE" w:rsidRPr="00C304FF">
        <w:rPr>
          <w:sz w:val="24"/>
          <w:szCs w:val="24"/>
        </w:rPr>
        <w:t>двух</w:t>
      </w:r>
      <w:r w:rsidRPr="00C304FF">
        <w:rPr>
          <w:sz w:val="24"/>
          <w:szCs w:val="24"/>
        </w:rPr>
        <w:t xml:space="preserve">) </w:t>
      </w:r>
      <w:r w:rsidR="008A20CE" w:rsidRPr="00C304FF">
        <w:rPr>
          <w:sz w:val="24"/>
          <w:szCs w:val="24"/>
        </w:rPr>
        <w:t xml:space="preserve">лет </w:t>
      </w:r>
      <w:r w:rsidRPr="00C304FF">
        <w:rPr>
          <w:sz w:val="24"/>
          <w:szCs w:val="24"/>
        </w:rPr>
        <w:t>субъекты МСП (индивидуальные предприниматели и юридические лица), соответствующие условиям, установленным Федеральным законом</w:t>
      </w:r>
      <w:r w:rsidR="004C55E7" w:rsidRPr="00C304FF">
        <w:rPr>
          <w:sz w:val="24"/>
          <w:szCs w:val="24"/>
        </w:rPr>
        <w:t xml:space="preserve"> №</w:t>
      </w:r>
      <w:r w:rsidRPr="00C304FF">
        <w:rPr>
          <w:sz w:val="24"/>
          <w:szCs w:val="24"/>
        </w:rPr>
        <w:t xml:space="preserve"> 209-ФЗ.</w:t>
      </w:r>
    </w:p>
    <w:p w14:paraId="6518731A" w14:textId="77777777" w:rsidR="00AF6376" w:rsidRPr="00C304FF" w:rsidRDefault="00C81F9D" w:rsidP="007C5A1B">
      <w:pPr>
        <w:pStyle w:val="a3"/>
        <w:spacing w:before="0" w:after="0" w:line="312" w:lineRule="auto"/>
        <w:ind w:left="0" w:firstLine="709"/>
        <w:rPr>
          <w:sz w:val="24"/>
          <w:szCs w:val="24"/>
        </w:rPr>
      </w:pPr>
      <w:r w:rsidRPr="00C304FF">
        <w:rPr>
          <w:b/>
          <w:sz w:val="24"/>
          <w:szCs w:val="24"/>
        </w:rPr>
        <w:t>Основной п</w:t>
      </w:r>
      <w:r w:rsidR="00AF6376" w:rsidRPr="00C304FF">
        <w:rPr>
          <w:b/>
          <w:sz w:val="24"/>
          <w:szCs w:val="24"/>
        </w:rPr>
        <w:t>акет документов</w:t>
      </w:r>
      <w:r w:rsidR="00AF6376" w:rsidRPr="00C304FF">
        <w:rPr>
          <w:sz w:val="24"/>
          <w:szCs w:val="24"/>
        </w:rPr>
        <w:t xml:space="preserve"> – перечень документов,</w:t>
      </w:r>
      <w:r w:rsidR="007C5A1B" w:rsidRPr="00C304FF">
        <w:rPr>
          <w:sz w:val="24"/>
          <w:szCs w:val="24"/>
        </w:rPr>
        <w:t xml:space="preserve"> предусмотренный для Клиентских</w:t>
      </w:r>
      <w:r w:rsidR="00AF6376" w:rsidRPr="00C304FF">
        <w:rPr>
          <w:sz w:val="24"/>
          <w:szCs w:val="24"/>
        </w:rPr>
        <w:t xml:space="preserve"> сегмент</w:t>
      </w:r>
      <w:r w:rsidR="007C5A1B" w:rsidRPr="00C304FF">
        <w:rPr>
          <w:sz w:val="24"/>
          <w:szCs w:val="24"/>
        </w:rPr>
        <w:t>ов</w:t>
      </w:r>
      <w:r w:rsidR="00AF6376" w:rsidRPr="00C304FF">
        <w:rPr>
          <w:sz w:val="24"/>
          <w:szCs w:val="24"/>
        </w:rPr>
        <w:t xml:space="preserve"> в соответствии с приложениями </w:t>
      </w:r>
      <w:proofErr w:type="gramStart"/>
      <w:r w:rsidR="00AF6376" w:rsidRPr="00C304FF">
        <w:rPr>
          <w:sz w:val="24"/>
          <w:szCs w:val="24"/>
        </w:rPr>
        <w:t>№ 5</w:t>
      </w:r>
      <w:r w:rsidR="00A656A8" w:rsidRPr="00C304FF">
        <w:rPr>
          <w:sz w:val="24"/>
          <w:szCs w:val="24"/>
        </w:rPr>
        <w:t>-</w:t>
      </w:r>
      <w:r w:rsidR="00AF6376" w:rsidRPr="00C304FF">
        <w:rPr>
          <w:sz w:val="24"/>
          <w:szCs w:val="24"/>
        </w:rPr>
        <w:t>7</w:t>
      </w:r>
      <w:proofErr w:type="gramEnd"/>
      <w:r w:rsidR="00AF6376" w:rsidRPr="00C304FF">
        <w:rPr>
          <w:sz w:val="24"/>
          <w:szCs w:val="24"/>
        </w:rPr>
        <w:t xml:space="preserve"> к настоящему Стандарту, и направляемый Заявителем для принятия </w:t>
      </w:r>
      <w:r w:rsidR="00D31DA8" w:rsidRPr="00C304FF">
        <w:rPr>
          <w:sz w:val="24"/>
          <w:szCs w:val="24"/>
        </w:rPr>
        <w:t>ГМФО</w:t>
      </w:r>
      <w:r w:rsidR="000F3608" w:rsidRPr="00C304FF">
        <w:rPr>
          <w:sz w:val="24"/>
          <w:szCs w:val="24"/>
        </w:rPr>
        <w:t xml:space="preserve"> </w:t>
      </w:r>
      <w:r w:rsidR="00AF6376" w:rsidRPr="00C304FF">
        <w:rPr>
          <w:sz w:val="24"/>
          <w:szCs w:val="24"/>
        </w:rPr>
        <w:t>решения по Заявке.</w:t>
      </w:r>
    </w:p>
    <w:p w14:paraId="7604896E" w14:textId="77777777" w:rsidR="00AB10AE" w:rsidRPr="00C304FF" w:rsidDel="00A91971" w:rsidRDefault="00BE3727" w:rsidP="00AB10AE">
      <w:pPr>
        <w:pStyle w:val="a3"/>
        <w:spacing w:before="0" w:after="0" w:line="312" w:lineRule="auto"/>
        <w:ind w:left="0" w:firstLine="709"/>
        <w:rPr>
          <w:sz w:val="24"/>
          <w:szCs w:val="24"/>
        </w:rPr>
      </w:pPr>
      <w:r w:rsidRPr="00C304FF" w:rsidDel="00A91971">
        <w:rPr>
          <w:b/>
          <w:sz w:val="24"/>
          <w:szCs w:val="24"/>
        </w:rPr>
        <w:t xml:space="preserve">Региональная гарантийная организация </w:t>
      </w:r>
      <w:r w:rsidR="000915C2" w:rsidRPr="00C304FF" w:rsidDel="00A91971">
        <w:rPr>
          <w:b/>
          <w:sz w:val="24"/>
          <w:szCs w:val="24"/>
        </w:rPr>
        <w:t>(РГО)</w:t>
      </w:r>
      <w:r w:rsidR="000915C2" w:rsidRPr="00C304FF" w:rsidDel="00A91971">
        <w:rPr>
          <w:sz w:val="24"/>
          <w:szCs w:val="24"/>
        </w:rPr>
        <w:t xml:space="preserve"> </w:t>
      </w:r>
      <w:r w:rsidR="000915C2" w:rsidRPr="00C304FF" w:rsidDel="00A91971">
        <w:rPr>
          <w:rFonts w:eastAsia="Times New Roman"/>
          <w:sz w:val="24"/>
          <w:szCs w:val="24"/>
        </w:rPr>
        <w:t>–</w:t>
      </w:r>
      <w:r w:rsidR="000915C2" w:rsidRPr="00C304FF" w:rsidDel="00A91971">
        <w:rPr>
          <w:sz w:val="24"/>
          <w:szCs w:val="24"/>
        </w:rPr>
        <w:t xml:space="preserve"> юридическое лицо, одним из учредителей (участников) или акционеров (в случае если РГО является акционерным обществом) которого является субъект Российской Федерации и которое осуществляет в качестве основного вида деятельности деятельность, направленную на обеспечение доступа субъектов МСП </w:t>
      </w:r>
      <w:r w:rsidR="00AC7AA0" w:rsidRPr="00C304FF" w:rsidDel="00A91971">
        <w:rPr>
          <w:sz w:val="24"/>
          <w:szCs w:val="24"/>
        </w:rPr>
        <w:br/>
      </w:r>
      <w:r w:rsidR="000915C2" w:rsidRPr="00C304FF" w:rsidDel="00A91971">
        <w:rPr>
          <w:sz w:val="24"/>
          <w:szCs w:val="24"/>
        </w:rPr>
        <w:t>и (или) организаций, образующих инфраструктуру поддержки субъектов МСП, к кредитным и иным финансовым ресурсам, развитие системы поручительств и независимых гарантий по основанным на кредитных договорах, договорах займа, договорах финансовой аренды (лизинга), договорах о предоставлении банковской гарантии и иных договорах обязательствам субъектов МСП</w:t>
      </w:r>
      <w:r w:rsidR="00D268DC" w:rsidRPr="00C304FF" w:rsidDel="00A91971">
        <w:rPr>
          <w:sz w:val="24"/>
          <w:szCs w:val="24"/>
        </w:rPr>
        <w:t>, самозанятых граждан</w:t>
      </w:r>
      <w:r w:rsidR="000915C2" w:rsidRPr="00C304FF" w:rsidDel="00A91971">
        <w:rPr>
          <w:sz w:val="24"/>
          <w:szCs w:val="24"/>
        </w:rPr>
        <w:t xml:space="preserve"> и (или) организаций, образующих инфраструктуру поддержки субъектов МСП.</w:t>
      </w:r>
    </w:p>
    <w:p w14:paraId="27192AC3" w14:textId="77777777" w:rsidR="00AF6376" w:rsidRPr="00C304FF" w:rsidRDefault="00AF6376" w:rsidP="007C5A1B">
      <w:pPr>
        <w:pStyle w:val="a3"/>
        <w:spacing w:before="0" w:after="0" w:line="312" w:lineRule="auto"/>
        <w:ind w:left="0" w:firstLine="709"/>
        <w:rPr>
          <w:sz w:val="24"/>
          <w:szCs w:val="24"/>
        </w:rPr>
      </w:pPr>
      <w:r w:rsidRPr="00C304FF">
        <w:rPr>
          <w:b/>
          <w:sz w:val="24"/>
          <w:szCs w:val="24"/>
        </w:rPr>
        <w:t>Самозанятые граждане</w:t>
      </w:r>
      <w:r w:rsidRPr="00C304FF">
        <w:rPr>
          <w:sz w:val="24"/>
          <w:szCs w:val="24"/>
        </w:rPr>
        <w:t xml:space="preserve"> </w:t>
      </w:r>
      <w:r w:rsidRPr="00C304FF">
        <w:rPr>
          <w:rFonts w:eastAsia="Times New Roman"/>
          <w:sz w:val="24"/>
          <w:szCs w:val="24"/>
        </w:rPr>
        <w:t xml:space="preserve">– </w:t>
      </w:r>
      <w:r w:rsidRPr="00C304FF">
        <w:rPr>
          <w:sz w:val="24"/>
          <w:szCs w:val="24"/>
        </w:rPr>
        <w:t xml:space="preserve">физические </w:t>
      </w:r>
      <w:proofErr w:type="gramStart"/>
      <w:r w:rsidRPr="00C304FF">
        <w:rPr>
          <w:sz w:val="24"/>
          <w:szCs w:val="24"/>
        </w:rPr>
        <w:t xml:space="preserve">лица </w:t>
      </w:r>
      <w:r w:rsidR="004C55E7" w:rsidRPr="00C304FF">
        <w:rPr>
          <w:color w:val="000000"/>
          <w:sz w:val="24"/>
          <w:szCs w:val="24"/>
          <w:shd w:val="clear" w:color="auto" w:fill="FFFFFF"/>
        </w:rPr>
        <w:t>,</w:t>
      </w:r>
      <w:proofErr w:type="gramEnd"/>
      <w:r w:rsidR="004C55E7" w:rsidRPr="00C304FF">
        <w:rPr>
          <w:color w:val="000000"/>
          <w:sz w:val="24"/>
          <w:szCs w:val="24"/>
          <w:shd w:val="clear" w:color="auto" w:fill="FFFFFF"/>
        </w:rPr>
        <w:t xml:space="preserve"> не являющиеся индивидуальными предпринимателями и</w:t>
      </w:r>
      <w:r w:rsidRPr="00C304FF">
        <w:rPr>
          <w:sz w:val="24"/>
          <w:szCs w:val="24"/>
        </w:rPr>
        <w:t xml:space="preserve"> применяющие специальный налоговый режим «Налог на профессиональный доход» в соответствии </w:t>
      </w:r>
      <w:r w:rsidR="00A775F1" w:rsidRPr="00C304FF">
        <w:rPr>
          <w:sz w:val="24"/>
          <w:szCs w:val="24"/>
        </w:rPr>
        <w:br/>
      </w:r>
      <w:r w:rsidRPr="00C304FF">
        <w:rPr>
          <w:sz w:val="24"/>
          <w:szCs w:val="24"/>
        </w:rPr>
        <w:t>с положениями Федерального закона от 27</w:t>
      </w:r>
      <w:r w:rsidR="00A656A8" w:rsidRPr="00C304FF">
        <w:rPr>
          <w:sz w:val="24"/>
          <w:szCs w:val="24"/>
        </w:rPr>
        <w:t xml:space="preserve"> ноября </w:t>
      </w:r>
      <w:r w:rsidRPr="00C304FF">
        <w:rPr>
          <w:sz w:val="24"/>
          <w:szCs w:val="24"/>
        </w:rPr>
        <w:t>2018</w:t>
      </w:r>
      <w:r w:rsidR="00A656A8" w:rsidRPr="00C304FF">
        <w:rPr>
          <w:sz w:val="24"/>
          <w:szCs w:val="24"/>
        </w:rPr>
        <w:t xml:space="preserve"> г.</w:t>
      </w:r>
      <w:r w:rsidRPr="00C304FF">
        <w:rPr>
          <w:sz w:val="24"/>
          <w:szCs w:val="24"/>
        </w:rPr>
        <w:t xml:space="preserve"> № 422-ФЗ </w:t>
      </w:r>
      <w:r w:rsidR="00A775F1" w:rsidRPr="00C304FF">
        <w:rPr>
          <w:sz w:val="24"/>
          <w:szCs w:val="24"/>
        </w:rPr>
        <w:br/>
      </w:r>
      <w:r w:rsidRPr="00C304FF">
        <w:rPr>
          <w:sz w:val="24"/>
          <w:szCs w:val="24"/>
        </w:rPr>
        <w:t>«О проведении эксперимента по установлению специального налогового режима «Налог на профессиональный доход».</w:t>
      </w:r>
    </w:p>
    <w:p w14:paraId="0B8A409A" w14:textId="77777777" w:rsidR="00AF6376" w:rsidRPr="00C304FF" w:rsidRDefault="00AF6376" w:rsidP="007C5A1B">
      <w:pPr>
        <w:pStyle w:val="a3"/>
        <w:spacing w:before="0" w:after="0" w:line="312" w:lineRule="auto"/>
        <w:ind w:left="0" w:firstLine="709"/>
        <w:rPr>
          <w:b/>
          <w:sz w:val="24"/>
          <w:szCs w:val="24"/>
        </w:rPr>
      </w:pPr>
      <w:r w:rsidRPr="00C304FF">
        <w:rPr>
          <w:b/>
          <w:sz w:val="24"/>
          <w:szCs w:val="24"/>
        </w:rPr>
        <w:t>Статусная модель</w:t>
      </w:r>
      <w:r w:rsidRPr="00C304FF">
        <w:rPr>
          <w:sz w:val="24"/>
          <w:szCs w:val="24"/>
        </w:rPr>
        <w:t xml:space="preserve"> </w:t>
      </w:r>
      <w:r w:rsidRPr="00C304FF">
        <w:rPr>
          <w:b/>
          <w:sz w:val="24"/>
          <w:szCs w:val="24"/>
        </w:rPr>
        <w:t xml:space="preserve">– </w:t>
      </w:r>
      <w:r w:rsidRPr="00C304FF">
        <w:rPr>
          <w:sz w:val="24"/>
          <w:szCs w:val="24"/>
        </w:rPr>
        <w:t>совокупность</w:t>
      </w:r>
      <w:r w:rsidRPr="00C304FF">
        <w:rPr>
          <w:b/>
          <w:sz w:val="24"/>
          <w:szCs w:val="24"/>
        </w:rPr>
        <w:t xml:space="preserve"> </w:t>
      </w:r>
      <w:r w:rsidRPr="00C304FF">
        <w:rPr>
          <w:sz w:val="24"/>
          <w:szCs w:val="24"/>
          <w:shd w:val="clear" w:color="auto" w:fill="FFFFFF"/>
        </w:rPr>
        <w:t xml:space="preserve">статусов, отображающих этапы поступления, рассмотрения Заявки и принятия решения по ней во времени </w:t>
      </w:r>
      <w:r w:rsidR="002104B0" w:rsidRPr="00C304FF">
        <w:rPr>
          <w:sz w:val="24"/>
          <w:szCs w:val="24"/>
          <w:shd w:val="clear" w:color="auto" w:fill="FFFFFF"/>
        </w:rPr>
        <w:br/>
      </w:r>
      <w:r w:rsidRPr="00C304FF">
        <w:rPr>
          <w:sz w:val="24"/>
          <w:szCs w:val="24"/>
          <w:shd w:val="clear" w:color="auto" w:fill="FFFFFF"/>
        </w:rPr>
        <w:t>и переход между статусами «Новая</w:t>
      </w:r>
      <w:r w:rsidR="007F1057" w:rsidRPr="00C304FF">
        <w:rPr>
          <w:sz w:val="24"/>
          <w:szCs w:val="24"/>
          <w:shd w:val="clear" w:color="auto" w:fill="FFFFFF"/>
        </w:rPr>
        <w:t xml:space="preserve"> Заявка</w:t>
      </w:r>
      <w:r w:rsidRPr="00C304FF">
        <w:rPr>
          <w:sz w:val="24"/>
          <w:szCs w:val="24"/>
          <w:shd w:val="clear" w:color="auto" w:fill="FFFFFF"/>
        </w:rPr>
        <w:t>», «В работе»,</w:t>
      </w:r>
      <w:r w:rsidR="009C2631" w:rsidRPr="00C304FF">
        <w:rPr>
          <w:sz w:val="24"/>
          <w:szCs w:val="24"/>
          <w:shd w:val="clear" w:color="auto" w:fill="FFFFFF"/>
        </w:rPr>
        <w:t xml:space="preserve"> </w:t>
      </w:r>
      <w:r w:rsidRPr="00C304FF">
        <w:rPr>
          <w:sz w:val="24"/>
          <w:szCs w:val="24"/>
          <w:shd w:val="clear" w:color="auto" w:fill="FFFFFF"/>
        </w:rPr>
        <w:t>«Комплекс</w:t>
      </w:r>
      <w:r w:rsidR="00EF4828" w:rsidRPr="00C304FF">
        <w:rPr>
          <w:sz w:val="24"/>
          <w:szCs w:val="24"/>
          <w:shd w:val="clear" w:color="auto" w:fill="FFFFFF"/>
        </w:rPr>
        <w:t>ная экспертиза», «Р</w:t>
      </w:r>
      <w:r w:rsidRPr="00C304FF">
        <w:rPr>
          <w:sz w:val="24"/>
          <w:szCs w:val="24"/>
          <w:shd w:val="clear" w:color="auto" w:fill="FFFFFF"/>
        </w:rPr>
        <w:t>ешение Комиссии», «Выдача Микрозайма», «Отказ Заявителя», «Отказ ГМФО», «Закрытие Заявки»</w:t>
      </w:r>
      <w:r w:rsidR="00016B97" w:rsidRPr="00C304FF">
        <w:rPr>
          <w:sz w:val="24"/>
          <w:szCs w:val="24"/>
          <w:shd w:val="clear" w:color="auto" w:fill="FFFFFF"/>
        </w:rPr>
        <w:t xml:space="preserve">, </w:t>
      </w:r>
      <w:r w:rsidR="00016B97" w:rsidRPr="00C304FF">
        <w:rPr>
          <w:sz w:val="24"/>
          <w:szCs w:val="24"/>
        </w:rPr>
        <w:t xml:space="preserve">«Закрытие Заявки </w:t>
      </w:r>
      <w:r w:rsidR="0061451B" w:rsidRPr="00C304FF">
        <w:rPr>
          <w:sz w:val="24"/>
          <w:szCs w:val="24"/>
        </w:rPr>
        <w:br/>
      </w:r>
      <w:r w:rsidR="00016B97" w:rsidRPr="00C304FF">
        <w:rPr>
          <w:sz w:val="24"/>
          <w:szCs w:val="24"/>
        </w:rPr>
        <w:t>с</w:t>
      </w:r>
      <w:r w:rsidR="0061451B" w:rsidRPr="00C304FF">
        <w:rPr>
          <w:sz w:val="24"/>
          <w:szCs w:val="24"/>
        </w:rPr>
        <w:t xml:space="preserve"> </w:t>
      </w:r>
      <w:r w:rsidR="00016B97" w:rsidRPr="00C304FF">
        <w:rPr>
          <w:sz w:val="24"/>
          <w:szCs w:val="24"/>
        </w:rPr>
        <w:t>нарушением»</w:t>
      </w:r>
      <w:r w:rsidRPr="00C304FF">
        <w:rPr>
          <w:sz w:val="24"/>
          <w:szCs w:val="24"/>
          <w:shd w:val="clear" w:color="auto" w:fill="FFFFFF"/>
        </w:rPr>
        <w:t>.</w:t>
      </w:r>
      <w:r w:rsidRPr="00C304FF">
        <w:rPr>
          <w:b/>
          <w:sz w:val="24"/>
          <w:szCs w:val="24"/>
        </w:rPr>
        <w:t xml:space="preserve"> </w:t>
      </w:r>
    </w:p>
    <w:p w14:paraId="51DD0B8B" w14:textId="20758300" w:rsidR="00AF6376" w:rsidRPr="00C304FF" w:rsidRDefault="00AF6376" w:rsidP="003765E0">
      <w:pPr>
        <w:pStyle w:val="a3"/>
        <w:spacing w:before="0" w:after="0" w:line="312" w:lineRule="auto"/>
        <w:ind w:left="0" w:firstLine="709"/>
        <w:rPr>
          <w:sz w:val="24"/>
          <w:szCs w:val="24"/>
        </w:rPr>
      </w:pPr>
      <w:r w:rsidRPr="00C304FF">
        <w:rPr>
          <w:b/>
          <w:sz w:val="24"/>
          <w:szCs w:val="24"/>
        </w:rPr>
        <w:t xml:space="preserve">Стоп-факторы – </w:t>
      </w:r>
      <w:r w:rsidR="00AE0184" w:rsidRPr="00C304FF">
        <w:rPr>
          <w:sz w:val="24"/>
          <w:szCs w:val="24"/>
          <w:shd w:val="clear" w:color="auto" w:fill="FFFFFF"/>
        </w:rPr>
        <w:t xml:space="preserve">факторы, наличие которых на дату обращения исключает возможность предоставления </w:t>
      </w:r>
      <w:r w:rsidR="00C53A4B" w:rsidRPr="00C304FF">
        <w:rPr>
          <w:sz w:val="24"/>
          <w:szCs w:val="24"/>
          <w:shd w:val="clear" w:color="auto" w:fill="FFFFFF"/>
        </w:rPr>
        <w:t xml:space="preserve">Заявителю </w:t>
      </w:r>
      <w:r w:rsidR="00AE0184" w:rsidRPr="00C304FF">
        <w:rPr>
          <w:sz w:val="24"/>
          <w:szCs w:val="24"/>
          <w:shd w:val="clear" w:color="auto" w:fill="FFFFFF"/>
        </w:rPr>
        <w:t>мер поддержки, услуг и сервисов, предусмотренных</w:t>
      </w:r>
      <w:r w:rsidR="00A656A8" w:rsidRPr="00C304FF">
        <w:rPr>
          <w:sz w:val="24"/>
          <w:szCs w:val="24"/>
          <w:shd w:val="clear" w:color="auto" w:fill="FFFFFF"/>
        </w:rPr>
        <w:t xml:space="preserve"> Федеральным</w:t>
      </w:r>
      <w:r w:rsidR="00AE0184" w:rsidRPr="00C304FF">
        <w:rPr>
          <w:sz w:val="24"/>
          <w:szCs w:val="24"/>
          <w:shd w:val="clear" w:color="auto" w:fill="FFFFFF"/>
        </w:rPr>
        <w:t xml:space="preserve"> </w:t>
      </w:r>
      <w:r w:rsidR="00A656A8" w:rsidRPr="00C304FF">
        <w:rPr>
          <w:sz w:val="24"/>
          <w:szCs w:val="24"/>
          <w:shd w:val="clear" w:color="auto" w:fill="FFFFFF"/>
        </w:rPr>
        <w:t>з</w:t>
      </w:r>
      <w:r w:rsidR="00AE0184" w:rsidRPr="00C304FF">
        <w:rPr>
          <w:sz w:val="24"/>
          <w:szCs w:val="24"/>
          <w:shd w:val="clear" w:color="auto" w:fill="FFFFFF"/>
        </w:rPr>
        <w:t>аконом № 209-ФЗ</w:t>
      </w:r>
      <w:r w:rsidR="00A656A8" w:rsidRPr="00C304FF">
        <w:rPr>
          <w:sz w:val="24"/>
          <w:szCs w:val="24"/>
          <w:shd w:val="clear" w:color="auto" w:fill="FFFFFF"/>
        </w:rPr>
        <w:t xml:space="preserve"> и иными</w:t>
      </w:r>
      <w:r w:rsidRPr="00C304FF">
        <w:rPr>
          <w:sz w:val="24"/>
          <w:szCs w:val="24"/>
          <w:shd w:val="clear" w:color="auto" w:fill="FFFFFF"/>
        </w:rPr>
        <w:t xml:space="preserve"> нормативны</w:t>
      </w:r>
      <w:r w:rsidR="00A656A8" w:rsidRPr="00C304FF">
        <w:rPr>
          <w:sz w:val="24"/>
          <w:szCs w:val="24"/>
          <w:shd w:val="clear" w:color="auto" w:fill="FFFFFF"/>
        </w:rPr>
        <w:t>ми</w:t>
      </w:r>
      <w:r w:rsidRPr="00C304FF">
        <w:rPr>
          <w:sz w:val="24"/>
          <w:szCs w:val="24"/>
          <w:shd w:val="clear" w:color="auto" w:fill="FFFFFF"/>
        </w:rPr>
        <w:t xml:space="preserve"> правовы</w:t>
      </w:r>
      <w:r w:rsidR="00A656A8" w:rsidRPr="00C304FF">
        <w:rPr>
          <w:sz w:val="24"/>
          <w:szCs w:val="24"/>
          <w:shd w:val="clear" w:color="auto" w:fill="FFFFFF"/>
        </w:rPr>
        <w:t>ми актами</w:t>
      </w:r>
      <w:r w:rsidR="004C55E7" w:rsidRPr="00C304FF">
        <w:rPr>
          <w:sz w:val="24"/>
          <w:szCs w:val="24"/>
          <w:shd w:val="clear" w:color="auto" w:fill="FFFFFF"/>
        </w:rPr>
        <w:t xml:space="preserve"> Российской Федерации</w:t>
      </w:r>
      <w:r w:rsidRPr="00C304FF">
        <w:rPr>
          <w:sz w:val="24"/>
          <w:szCs w:val="24"/>
          <w:shd w:val="clear" w:color="auto" w:fill="FFFFFF"/>
        </w:rPr>
        <w:t>.</w:t>
      </w:r>
    </w:p>
    <w:p w14:paraId="2810A4CC" w14:textId="77777777" w:rsidR="00AF6376" w:rsidRPr="00C304FF" w:rsidDel="005F18D6" w:rsidRDefault="00AF6376" w:rsidP="003765E0">
      <w:pPr>
        <w:pStyle w:val="a3"/>
        <w:spacing w:before="0" w:after="0" w:line="312" w:lineRule="auto"/>
        <w:ind w:left="0" w:firstLine="709"/>
        <w:rPr>
          <w:sz w:val="24"/>
          <w:szCs w:val="24"/>
        </w:rPr>
      </w:pPr>
      <w:r w:rsidRPr="00C304FF" w:rsidDel="005F18D6">
        <w:rPr>
          <w:b/>
          <w:sz w:val="24"/>
          <w:szCs w:val="24"/>
        </w:rPr>
        <w:t>Субъект малого и среднего предпринимательства (Субъект МСП)</w:t>
      </w:r>
      <w:r w:rsidRPr="00C304FF" w:rsidDel="005F18D6">
        <w:rPr>
          <w:sz w:val="24"/>
          <w:szCs w:val="24"/>
        </w:rPr>
        <w:t xml:space="preserve"> – </w:t>
      </w:r>
      <w:r w:rsidR="00BE3727" w:rsidRPr="00C304FF" w:rsidDel="005F18D6">
        <w:rPr>
          <w:sz w:val="24"/>
          <w:szCs w:val="24"/>
        </w:rPr>
        <w:t xml:space="preserve">хозяйствующий </w:t>
      </w:r>
      <w:r w:rsidRPr="00C304FF" w:rsidDel="005F18D6">
        <w:rPr>
          <w:sz w:val="24"/>
          <w:szCs w:val="24"/>
        </w:rPr>
        <w:t>субъект (</w:t>
      </w:r>
      <w:r w:rsidR="00BE3727" w:rsidRPr="00C304FF" w:rsidDel="005F18D6">
        <w:rPr>
          <w:sz w:val="24"/>
          <w:szCs w:val="24"/>
        </w:rPr>
        <w:t xml:space="preserve">юридическое лицо </w:t>
      </w:r>
      <w:r w:rsidRPr="00C304FF" w:rsidDel="005F18D6">
        <w:rPr>
          <w:sz w:val="24"/>
          <w:szCs w:val="24"/>
        </w:rPr>
        <w:t>и</w:t>
      </w:r>
      <w:r w:rsidR="00BE3727" w:rsidRPr="00C304FF" w:rsidDel="005F18D6">
        <w:rPr>
          <w:sz w:val="24"/>
          <w:szCs w:val="24"/>
        </w:rPr>
        <w:t>ли</w:t>
      </w:r>
      <w:r w:rsidRPr="00C304FF" w:rsidDel="005F18D6">
        <w:rPr>
          <w:sz w:val="24"/>
          <w:szCs w:val="24"/>
        </w:rPr>
        <w:t xml:space="preserve"> </w:t>
      </w:r>
      <w:r w:rsidR="00BE3727" w:rsidRPr="00C304FF" w:rsidDel="005F18D6">
        <w:rPr>
          <w:sz w:val="24"/>
          <w:szCs w:val="24"/>
        </w:rPr>
        <w:t>индивидуальный предприниматель</w:t>
      </w:r>
      <w:r w:rsidRPr="00C304FF" w:rsidDel="005F18D6">
        <w:rPr>
          <w:sz w:val="24"/>
          <w:szCs w:val="24"/>
        </w:rPr>
        <w:t xml:space="preserve">), </w:t>
      </w:r>
      <w:r w:rsidR="00BE3727" w:rsidRPr="00C304FF" w:rsidDel="005F18D6">
        <w:rPr>
          <w:sz w:val="24"/>
          <w:szCs w:val="24"/>
        </w:rPr>
        <w:lastRenderedPageBreak/>
        <w:t xml:space="preserve">отнесенный </w:t>
      </w:r>
      <w:r w:rsidRPr="00C304FF" w:rsidDel="005F18D6">
        <w:rPr>
          <w:sz w:val="24"/>
          <w:szCs w:val="24"/>
        </w:rPr>
        <w:t>в соответствии с условиями, установленными</w:t>
      </w:r>
      <w:r w:rsidR="00A656A8" w:rsidRPr="00C304FF" w:rsidDel="005F18D6">
        <w:rPr>
          <w:sz w:val="24"/>
          <w:szCs w:val="24"/>
        </w:rPr>
        <w:t xml:space="preserve"> Федеральным</w:t>
      </w:r>
      <w:r w:rsidRPr="00C304FF" w:rsidDel="005F18D6">
        <w:rPr>
          <w:sz w:val="24"/>
          <w:szCs w:val="24"/>
        </w:rPr>
        <w:t xml:space="preserve"> </w:t>
      </w:r>
      <w:r w:rsidR="00A656A8" w:rsidRPr="00C304FF" w:rsidDel="005F18D6">
        <w:rPr>
          <w:sz w:val="24"/>
          <w:szCs w:val="24"/>
        </w:rPr>
        <w:t>з</w:t>
      </w:r>
      <w:r w:rsidRPr="00C304FF" w:rsidDel="005F18D6">
        <w:rPr>
          <w:sz w:val="24"/>
          <w:szCs w:val="24"/>
        </w:rPr>
        <w:t xml:space="preserve">аконом № 209-ФЗ, к малым предприятиям, в том числе микропредприятиям, и средним предприятиям, сведения о </w:t>
      </w:r>
      <w:r w:rsidR="00BE3727" w:rsidRPr="00C304FF" w:rsidDel="005F18D6">
        <w:rPr>
          <w:sz w:val="24"/>
          <w:szCs w:val="24"/>
        </w:rPr>
        <w:t xml:space="preserve">котором </w:t>
      </w:r>
      <w:r w:rsidRPr="00C304FF" w:rsidDel="005F18D6">
        <w:rPr>
          <w:sz w:val="24"/>
          <w:szCs w:val="24"/>
        </w:rPr>
        <w:t xml:space="preserve">внесены </w:t>
      </w:r>
      <w:r w:rsidR="002104B0" w:rsidRPr="00C304FF" w:rsidDel="005F18D6">
        <w:rPr>
          <w:sz w:val="24"/>
          <w:szCs w:val="24"/>
        </w:rPr>
        <w:br/>
      </w:r>
      <w:r w:rsidRPr="00C304FF" w:rsidDel="005F18D6">
        <w:rPr>
          <w:sz w:val="24"/>
          <w:szCs w:val="24"/>
        </w:rPr>
        <w:t xml:space="preserve">в единый реестр субъектов малого и среднего предпринимательства. </w:t>
      </w:r>
    </w:p>
    <w:p w14:paraId="218EDCA9" w14:textId="77777777" w:rsidR="003765E0" w:rsidRPr="00C304FF" w:rsidRDefault="003765E0" w:rsidP="003765E0">
      <w:pPr>
        <w:spacing w:before="0" w:after="0" w:line="312" w:lineRule="auto"/>
        <w:ind w:firstLine="709"/>
        <w:rPr>
          <w:sz w:val="24"/>
          <w:szCs w:val="24"/>
        </w:rPr>
      </w:pPr>
      <w:r w:rsidRPr="00C304FF">
        <w:rPr>
          <w:b/>
          <w:sz w:val="24"/>
          <w:szCs w:val="24"/>
        </w:rPr>
        <w:t>Технико-экон</w:t>
      </w:r>
      <w:r w:rsidR="00020593" w:rsidRPr="00C304FF">
        <w:rPr>
          <w:b/>
          <w:sz w:val="24"/>
          <w:szCs w:val="24"/>
        </w:rPr>
        <w:t>омическое обоснование (бизнес-план</w:t>
      </w:r>
      <w:r w:rsidRPr="00C304FF">
        <w:rPr>
          <w:b/>
          <w:sz w:val="24"/>
          <w:szCs w:val="24"/>
        </w:rPr>
        <w:t>)</w:t>
      </w:r>
      <w:r w:rsidRPr="00C304FF">
        <w:rPr>
          <w:sz w:val="24"/>
          <w:szCs w:val="24"/>
        </w:rPr>
        <w:t xml:space="preserve"> – реализованная на бумажном</w:t>
      </w:r>
      <w:r w:rsidR="00052FA3" w:rsidRPr="00C304FF">
        <w:rPr>
          <w:sz w:val="24"/>
          <w:szCs w:val="24"/>
        </w:rPr>
        <w:t>/электронном</w:t>
      </w:r>
      <w:r w:rsidRPr="00C304FF">
        <w:rPr>
          <w:sz w:val="24"/>
          <w:szCs w:val="24"/>
        </w:rPr>
        <w:t xml:space="preserve"> носителе идея, обоснование целесообразности вложения заемных средств в </w:t>
      </w:r>
      <w:r w:rsidR="001C7766" w:rsidRPr="00C304FF">
        <w:rPr>
          <w:sz w:val="24"/>
          <w:szCs w:val="24"/>
        </w:rPr>
        <w:t>проект</w:t>
      </w:r>
      <w:r w:rsidRPr="00C304FF">
        <w:rPr>
          <w:sz w:val="24"/>
          <w:szCs w:val="24"/>
        </w:rPr>
        <w:t>, оценка расходов на реализацию проекта, прогнозирование результатов, определение сроков окупаемости вложений</w:t>
      </w:r>
      <w:r w:rsidR="001C7766" w:rsidRPr="00C304FF">
        <w:rPr>
          <w:sz w:val="24"/>
          <w:szCs w:val="24"/>
        </w:rPr>
        <w:t xml:space="preserve">, </w:t>
      </w:r>
      <w:r w:rsidR="002104B0" w:rsidRPr="00C304FF">
        <w:rPr>
          <w:sz w:val="24"/>
          <w:szCs w:val="24"/>
        </w:rPr>
        <w:br/>
      </w:r>
      <w:r w:rsidR="00636D3A" w:rsidRPr="00C304FF">
        <w:rPr>
          <w:sz w:val="24"/>
          <w:szCs w:val="24"/>
        </w:rPr>
        <w:t xml:space="preserve">по форме, установленной </w:t>
      </w:r>
      <w:r w:rsidR="003F3DF1" w:rsidRPr="00C304FF">
        <w:rPr>
          <w:sz w:val="24"/>
          <w:szCs w:val="24"/>
        </w:rPr>
        <w:t>внутренними нормативными документами ГМФО</w:t>
      </w:r>
      <w:r w:rsidRPr="00C304FF">
        <w:rPr>
          <w:sz w:val="24"/>
          <w:szCs w:val="24"/>
        </w:rPr>
        <w:t>.</w:t>
      </w:r>
    </w:p>
    <w:p w14:paraId="00B3FBDE" w14:textId="77777777" w:rsidR="00A50048" w:rsidRPr="00C304FF" w:rsidRDefault="00F16DB1" w:rsidP="003765E0">
      <w:pPr>
        <w:spacing w:before="0" w:after="0" w:line="312" w:lineRule="auto"/>
        <w:ind w:firstLine="709"/>
        <w:rPr>
          <w:sz w:val="24"/>
          <w:szCs w:val="24"/>
        </w:rPr>
      </w:pPr>
      <w:r w:rsidRPr="00C304FF">
        <w:rPr>
          <w:sz w:val="24"/>
          <w:szCs w:val="24"/>
        </w:rPr>
        <w:t>1.4</w:t>
      </w:r>
      <w:r w:rsidR="00A50048" w:rsidRPr="00C304FF">
        <w:rPr>
          <w:sz w:val="24"/>
          <w:szCs w:val="24"/>
        </w:rPr>
        <w:t xml:space="preserve">. Настоящий Стандарт разработан в целях обеспечения внедрения единых требований оказания финансовой поддержки </w:t>
      </w:r>
      <w:r w:rsidR="00232D1D" w:rsidRPr="00C304FF">
        <w:rPr>
          <w:sz w:val="24"/>
          <w:szCs w:val="24"/>
        </w:rPr>
        <w:t xml:space="preserve">Субъектам </w:t>
      </w:r>
      <w:r w:rsidR="00A656A8" w:rsidRPr="00C304FF">
        <w:rPr>
          <w:sz w:val="24"/>
          <w:szCs w:val="24"/>
        </w:rPr>
        <w:t xml:space="preserve">МСП </w:t>
      </w:r>
      <w:r w:rsidR="002104B0" w:rsidRPr="00C304FF">
        <w:rPr>
          <w:sz w:val="24"/>
          <w:szCs w:val="24"/>
        </w:rPr>
        <w:br/>
      </w:r>
      <w:r w:rsidR="00A656A8" w:rsidRPr="00C304FF">
        <w:rPr>
          <w:sz w:val="24"/>
          <w:szCs w:val="24"/>
        </w:rPr>
        <w:t xml:space="preserve">и </w:t>
      </w:r>
      <w:r w:rsidR="00EA07A1" w:rsidRPr="00C304FF">
        <w:rPr>
          <w:sz w:val="24"/>
          <w:szCs w:val="24"/>
        </w:rPr>
        <w:t xml:space="preserve">Самозанятым </w:t>
      </w:r>
      <w:r w:rsidR="00A50048" w:rsidRPr="00C304FF">
        <w:rPr>
          <w:sz w:val="24"/>
          <w:szCs w:val="24"/>
        </w:rPr>
        <w:t>граждан</w:t>
      </w:r>
      <w:r w:rsidR="00A656A8" w:rsidRPr="00C304FF">
        <w:rPr>
          <w:sz w:val="24"/>
          <w:szCs w:val="24"/>
        </w:rPr>
        <w:t>ам</w:t>
      </w:r>
      <w:r w:rsidR="00A50048" w:rsidRPr="00C304FF">
        <w:rPr>
          <w:sz w:val="24"/>
          <w:szCs w:val="24"/>
        </w:rPr>
        <w:t xml:space="preserve"> при</w:t>
      </w:r>
      <w:r w:rsidR="00A656A8" w:rsidRPr="00C304FF">
        <w:rPr>
          <w:sz w:val="24"/>
          <w:szCs w:val="24"/>
        </w:rPr>
        <w:t xml:space="preserve"> методологическом сопровождении</w:t>
      </w:r>
      <w:r w:rsidR="00A656A8" w:rsidRPr="00C304FF">
        <w:rPr>
          <w:sz w:val="24"/>
          <w:szCs w:val="24"/>
        </w:rPr>
        <w:br/>
      </w:r>
      <w:r w:rsidR="00A50048" w:rsidRPr="00C304FF">
        <w:rPr>
          <w:sz w:val="24"/>
          <w:szCs w:val="24"/>
        </w:rPr>
        <w:t xml:space="preserve">АО «Корпорация «МСП» как центра компетенций </w:t>
      </w:r>
      <w:r w:rsidR="00153D23" w:rsidRPr="00C304FF">
        <w:rPr>
          <w:sz w:val="24"/>
          <w:szCs w:val="24"/>
        </w:rPr>
        <w:t>Национальной гарантийной системы</w:t>
      </w:r>
      <w:r w:rsidR="00A656A8" w:rsidRPr="00C304FF">
        <w:rPr>
          <w:sz w:val="24"/>
          <w:szCs w:val="24"/>
        </w:rPr>
        <w:t xml:space="preserve"> (НГС)</w:t>
      </w:r>
      <w:r w:rsidRPr="00C304FF">
        <w:rPr>
          <w:sz w:val="24"/>
          <w:szCs w:val="24"/>
        </w:rPr>
        <w:t xml:space="preserve"> и правообладателя ЦП МСП</w:t>
      </w:r>
      <w:r w:rsidR="00A50048" w:rsidRPr="00C304FF">
        <w:rPr>
          <w:sz w:val="24"/>
          <w:szCs w:val="24"/>
        </w:rPr>
        <w:t xml:space="preserve">. </w:t>
      </w:r>
    </w:p>
    <w:p w14:paraId="13D2172B" w14:textId="77777777" w:rsidR="00A50048" w:rsidRPr="00C304FF" w:rsidRDefault="00F16DB1" w:rsidP="003765E0">
      <w:pPr>
        <w:spacing w:before="0" w:after="0" w:line="312" w:lineRule="auto"/>
        <w:ind w:firstLine="709"/>
        <w:rPr>
          <w:sz w:val="24"/>
          <w:szCs w:val="24"/>
        </w:rPr>
      </w:pPr>
      <w:r w:rsidRPr="00C304FF">
        <w:rPr>
          <w:sz w:val="24"/>
          <w:szCs w:val="24"/>
        </w:rPr>
        <w:t>1.5</w:t>
      </w:r>
      <w:r w:rsidR="00A50048" w:rsidRPr="00C304FF">
        <w:rPr>
          <w:sz w:val="24"/>
          <w:szCs w:val="24"/>
        </w:rPr>
        <w:t xml:space="preserve">. Настоящий Стандарт определяет общие условия, принципы </w:t>
      </w:r>
      <w:r w:rsidR="002104B0" w:rsidRPr="00C304FF">
        <w:rPr>
          <w:sz w:val="24"/>
          <w:szCs w:val="24"/>
        </w:rPr>
        <w:br/>
      </w:r>
      <w:r w:rsidR="00A50048" w:rsidRPr="00C304FF">
        <w:rPr>
          <w:sz w:val="24"/>
          <w:szCs w:val="24"/>
        </w:rPr>
        <w:t xml:space="preserve">и порядок взаимодействия </w:t>
      </w:r>
      <w:r w:rsidR="00D268DC" w:rsidRPr="00C304FF">
        <w:rPr>
          <w:sz w:val="24"/>
          <w:szCs w:val="24"/>
        </w:rPr>
        <w:t xml:space="preserve">ГМФО с </w:t>
      </w:r>
      <w:r w:rsidR="00EA07A1" w:rsidRPr="00C304FF">
        <w:rPr>
          <w:sz w:val="24"/>
          <w:szCs w:val="24"/>
        </w:rPr>
        <w:t>Субъект</w:t>
      </w:r>
      <w:r w:rsidR="00D268DC" w:rsidRPr="00C304FF">
        <w:rPr>
          <w:sz w:val="24"/>
          <w:szCs w:val="24"/>
        </w:rPr>
        <w:t>ами</w:t>
      </w:r>
      <w:r w:rsidR="00EA07A1" w:rsidRPr="00C304FF">
        <w:rPr>
          <w:sz w:val="24"/>
          <w:szCs w:val="24"/>
        </w:rPr>
        <w:t xml:space="preserve"> </w:t>
      </w:r>
      <w:r w:rsidR="00A50048" w:rsidRPr="00C304FF">
        <w:rPr>
          <w:sz w:val="24"/>
          <w:szCs w:val="24"/>
        </w:rPr>
        <w:t xml:space="preserve">МСП и </w:t>
      </w:r>
      <w:r w:rsidR="00EA07A1" w:rsidRPr="00C304FF">
        <w:rPr>
          <w:sz w:val="24"/>
          <w:szCs w:val="24"/>
        </w:rPr>
        <w:t>Самозаняты</w:t>
      </w:r>
      <w:r w:rsidR="00D268DC" w:rsidRPr="00C304FF">
        <w:rPr>
          <w:sz w:val="24"/>
          <w:szCs w:val="24"/>
        </w:rPr>
        <w:t>ми</w:t>
      </w:r>
      <w:r w:rsidR="00EA07A1" w:rsidRPr="00C304FF">
        <w:rPr>
          <w:sz w:val="24"/>
          <w:szCs w:val="24"/>
        </w:rPr>
        <w:t xml:space="preserve"> </w:t>
      </w:r>
      <w:r w:rsidR="00A50048" w:rsidRPr="00C304FF">
        <w:rPr>
          <w:sz w:val="24"/>
          <w:szCs w:val="24"/>
        </w:rPr>
        <w:t>граждан</w:t>
      </w:r>
      <w:r w:rsidR="00D268DC" w:rsidRPr="00C304FF">
        <w:rPr>
          <w:sz w:val="24"/>
          <w:szCs w:val="24"/>
        </w:rPr>
        <w:t xml:space="preserve">ами </w:t>
      </w:r>
      <w:r w:rsidR="00A50048" w:rsidRPr="00C304FF">
        <w:rPr>
          <w:sz w:val="24"/>
          <w:szCs w:val="24"/>
        </w:rPr>
        <w:t xml:space="preserve">при </w:t>
      </w:r>
      <w:r w:rsidRPr="00C304FF">
        <w:rPr>
          <w:sz w:val="24"/>
          <w:szCs w:val="24"/>
        </w:rPr>
        <w:t>предоставлении</w:t>
      </w:r>
      <w:r w:rsidR="00A50048" w:rsidRPr="00C304FF">
        <w:rPr>
          <w:sz w:val="24"/>
          <w:szCs w:val="24"/>
        </w:rPr>
        <w:t xml:space="preserve"> финансовой поддержки в слу</w:t>
      </w:r>
      <w:r w:rsidR="00586AFA" w:rsidRPr="00C304FF">
        <w:rPr>
          <w:sz w:val="24"/>
          <w:szCs w:val="24"/>
        </w:rPr>
        <w:t>чае подачи заявки на получение М</w:t>
      </w:r>
      <w:r w:rsidR="00A50048" w:rsidRPr="00C304FF">
        <w:rPr>
          <w:sz w:val="24"/>
          <w:szCs w:val="24"/>
        </w:rPr>
        <w:t xml:space="preserve">икрозайма ГМФО с использованием функционала </w:t>
      </w:r>
      <w:r w:rsidR="00D268DC" w:rsidRPr="00C304FF">
        <w:rPr>
          <w:sz w:val="24"/>
          <w:szCs w:val="24"/>
        </w:rPr>
        <w:br/>
      </w:r>
      <w:r w:rsidR="00A50048" w:rsidRPr="00C304FF">
        <w:rPr>
          <w:sz w:val="24"/>
          <w:szCs w:val="24"/>
        </w:rPr>
        <w:t>ЦП МСП</w:t>
      </w:r>
      <w:r w:rsidR="00F0061B" w:rsidRPr="00C304FF">
        <w:rPr>
          <w:sz w:val="24"/>
          <w:szCs w:val="24"/>
        </w:rPr>
        <w:t xml:space="preserve"> </w:t>
      </w:r>
      <w:r w:rsidR="00A50048" w:rsidRPr="00C304FF">
        <w:rPr>
          <w:sz w:val="24"/>
          <w:szCs w:val="24"/>
        </w:rPr>
        <w:t xml:space="preserve">при сохранении баланса между увеличением охвата получателей </w:t>
      </w:r>
      <w:r w:rsidR="00F0061B" w:rsidRPr="00C304FF">
        <w:rPr>
          <w:sz w:val="24"/>
          <w:szCs w:val="24"/>
        </w:rPr>
        <w:t xml:space="preserve">финансовой </w:t>
      </w:r>
      <w:r w:rsidR="00A50048" w:rsidRPr="00C304FF">
        <w:rPr>
          <w:sz w:val="24"/>
          <w:szCs w:val="24"/>
        </w:rPr>
        <w:t xml:space="preserve">поддержки и минимизацией кредитных рисков </w:t>
      </w:r>
      <w:r w:rsidR="00F0061B" w:rsidRPr="00C304FF">
        <w:rPr>
          <w:sz w:val="24"/>
          <w:szCs w:val="24"/>
        </w:rPr>
        <w:t xml:space="preserve">ГМФО, в том числе за счет </w:t>
      </w:r>
      <w:r w:rsidRPr="00C304FF">
        <w:rPr>
          <w:sz w:val="24"/>
          <w:szCs w:val="24"/>
        </w:rPr>
        <w:t>идентификации</w:t>
      </w:r>
      <w:r w:rsidR="00F0061B" w:rsidRPr="00C304FF">
        <w:rPr>
          <w:sz w:val="24"/>
          <w:szCs w:val="24"/>
        </w:rPr>
        <w:t xml:space="preserve"> кли</w:t>
      </w:r>
      <w:r w:rsidRPr="00C304FF">
        <w:rPr>
          <w:sz w:val="24"/>
          <w:szCs w:val="24"/>
        </w:rPr>
        <w:t>ента и формирования его цифрового профиля</w:t>
      </w:r>
      <w:r w:rsidR="00A50048" w:rsidRPr="00C304FF">
        <w:rPr>
          <w:sz w:val="24"/>
          <w:szCs w:val="24"/>
        </w:rPr>
        <w:t>.</w:t>
      </w:r>
    </w:p>
    <w:p w14:paraId="7DCF83D7" w14:textId="77777777" w:rsidR="00AF6376" w:rsidRPr="00C304FF" w:rsidRDefault="00F16DB1" w:rsidP="003765E0">
      <w:pPr>
        <w:pStyle w:val="a3"/>
        <w:spacing w:before="0" w:after="0" w:line="312" w:lineRule="auto"/>
        <w:ind w:left="0" w:firstLine="709"/>
        <w:rPr>
          <w:sz w:val="24"/>
          <w:szCs w:val="24"/>
        </w:rPr>
      </w:pPr>
      <w:r w:rsidRPr="00C304FF">
        <w:rPr>
          <w:sz w:val="24"/>
          <w:szCs w:val="24"/>
        </w:rPr>
        <w:t>1.6</w:t>
      </w:r>
      <w:r w:rsidR="00AF6376" w:rsidRPr="00C304FF">
        <w:rPr>
          <w:sz w:val="24"/>
          <w:szCs w:val="24"/>
        </w:rPr>
        <w:t>. Присоединение ГМФО</w:t>
      </w:r>
      <w:r w:rsidR="003324B6" w:rsidRPr="00C304FF">
        <w:rPr>
          <w:sz w:val="24"/>
          <w:szCs w:val="24"/>
        </w:rPr>
        <w:t>/</w:t>
      </w:r>
      <w:r w:rsidR="000915C2" w:rsidRPr="00C304FF">
        <w:rPr>
          <w:sz w:val="24"/>
          <w:szCs w:val="24"/>
        </w:rPr>
        <w:t>РГО</w:t>
      </w:r>
      <w:r w:rsidR="00AF6376" w:rsidRPr="00C304FF">
        <w:rPr>
          <w:sz w:val="24"/>
          <w:szCs w:val="24"/>
        </w:rPr>
        <w:t xml:space="preserve"> к настоящему Стандарту в порядке, предусмотренном статьей 428 Гражданского кодекса Российской Федерации для договора присоединения, путем акцепта настоящего Стандарта без каких-либо изъятий, условий или оговорок, а такж</w:t>
      </w:r>
      <w:r w:rsidR="00A656A8" w:rsidRPr="00C304FF">
        <w:rPr>
          <w:sz w:val="24"/>
          <w:szCs w:val="24"/>
        </w:rPr>
        <w:t>е принятия на себя обязательств</w:t>
      </w:r>
      <w:r w:rsidR="00AF6376" w:rsidRPr="00C304FF">
        <w:rPr>
          <w:sz w:val="24"/>
          <w:szCs w:val="24"/>
        </w:rPr>
        <w:t xml:space="preserve"> и положений, предусмотренных настоящим Стандартом, осуществляется посредством подачи ГМФО</w:t>
      </w:r>
      <w:r w:rsidR="003324B6" w:rsidRPr="00C304FF">
        <w:rPr>
          <w:sz w:val="24"/>
          <w:szCs w:val="24"/>
        </w:rPr>
        <w:t>/</w:t>
      </w:r>
      <w:r w:rsidR="000915C2" w:rsidRPr="00C304FF">
        <w:rPr>
          <w:sz w:val="24"/>
          <w:szCs w:val="24"/>
        </w:rPr>
        <w:t>РГО</w:t>
      </w:r>
      <w:r w:rsidR="00AF6376" w:rsidRPr="00C304FF">
        <w:rPr>
          <w:sz w:val="24"/>
          <w:szCs w:val="24"/>
        </w:rPr>
        <w:t xml:space="preserve"> заявления по форме, установленной приложением № 1 к настоящему Стандарту.</w:t>
      </w:r>
    </w:p>
    <w:p w14:paraId="1D01D5CB" w14:textId="77777777" w:rsidR="0061451B" w:rsidRPr="00C304FF" w:rsidRDefault="00F16DB1" w:rsidP="007C5A1B">
      <w:pPr>
        <w:pStyle w:val="a3"/>
        <w:spacing w:before="0" w:after="240" w:line="312" w:lineRule="auto"/>
        <w:ind w:left="0" w:firstLine="709"/>
        <w:rPr>
          <w:sz w:val="24"/>
          <w:szCs w:val="24"/>
        </w:rPr>
      </w:pPr>
      <w:r w:rsidRPr="00C304FF">
        <w:rPr>
          <w:sz w:val="24"/>
          <w:szCs w:val="24"/>
        </w:rPr>
        <w:t>1.7</w:t>
      </w:r>
      <w:r w:rsidR="00AF6376" w:rsidRPr="00C304FF">
        <w:rPr>
          <w:sz w:val="24"/>
          <w:szCs w:val="24"/>
        </w:rPr>
        <w:t xml:space="preserve">. Настоящий Стандарт размещен в </w:t>
      </w:r>
      <w:r w:rsidR="00D31DA8" w:rsidRPr="00C304FF">
        <w:rPr>
          <w:sz w:val="24"/>
          <w:szCs w:val="24"/>
        </w:rPr>
        <w:t xml:space="preserve">информационно-телекоммуникационной </w:t>
      </w:r>
      <w:r w:rsidR="00AF6376" w:rsidRPr="00C304FF">
        <w:rPr>
          <w:sz w:val="24"/>
          <w:szCs w:val="24"/>
        </w:rPr>
        <w:t>сет</w:t>
      </w:r>
      <w:r w:rsidR="00A656A8" w:rsidRPr="00C304FF">
        <w:rPr>
          <w:sz w:val="24"/>
          <w:szCs w:val="24"/>
        </w:rPr>
        <w:t xml:space="preserve">и </w:t>
      </w:r>
      <w:r w:rsidR="008D0056" w:rsidRPr="00C304FF">
        <w:rPr>
          <w:sz w:val="24"/>
          <w:szCs w:val="24"/>
        </w:rPr>
        <w:t>«</w:t>
      </w:r>
      <w:r w:rsidR="00A656A8" w:rsidRPr="00C304FF">
        <w:rPr>
          <w:sz w:val="24"/>
          <w:szCs w:val="24"/>
        </w:rPr>
        <w:t>Интернет</w:t>
      </w:r>
      <w:r w:rsidR="008D0056" w:rsidRPr="00C304FF">
        <w:rPr>
          <w:sz w:val="24"/>
          <w:szCs w:val="24"/>
        </w:rPr>
        <w:t>»</w:t>
      </w:r>
      <w:r w:rsidR="00A656A8" w:rsidRPr="00C304FF">
        <w:rPr>
          <w:sz w:val="24"/>
          <w:szCs w:val="24"/>
        </w:rPr>
        <w:t xml:space="preserve"> на официальном сайте</w:t>
      </w:r>
      <w:r w:rsidR="00A656A8" w:rsidRPr="00C304FF">
        <w:rPr>
          <w:sz w:val="24"/>
          <w:szCs w:val="24"/>
        </w:rPr>
        <w:br/>
        <w:t>АО «Корпорация «МСП»</w:t>
      </w:r>
      <w:r w:rsidR="008D0056" w:rsidRPr="00C304FF">
        <w:rPr>
          <w:sz w:val="24"/>
          <w:szCs w:val="24"/>
        </w:rPr>
        <w:t xml:space="preserve"> и на ЦП МСП, в том числе </w:t>
      </w:r>
      <w:r w:rsidR="00AF6376" w:rsidRPr="00C304FF">
        <w:rPr>
          <w:sz w:val="24"/>
          <w:szCs w:val="24"/>
        </w:rPr>
        <w:t>в Личном кабинете ГМФО</w:t>
      </w:r>
      <w:r w:rsidR="003324B6" w:rsidRPr="00C304FF">
        <w:rPr>
          <w:sz w:val="24"/>
          <w:szCs w:val="24"/>
        </w:rPr>
        <w:t>/</w:t>
      </w:r>
      <w:r w:rsidR="000915C2" w:rsidRPr="00C304FF">
        <w:rPr>
          <w:sz w:val="24"/>
          <w:szCs w:val="24"/>
        </w:rPr>
        <w:t>РГО</w:t>
      </w:r>
      <w:r w:rsidR="00AF6376" w:rsidRPr="00C304FF">
        <w:rPr>
          <w:sz w:val="24"/>
          <w:szCs w:val="24"/>
        </w:rPr>
        <w:t>.</w:t>
      </w:r>
    </w:p>
    <w:p w14:paraId="6A738038" w14:textId="77777777" w:rsidR="00E01C4A" w:rsidRPr="00C304FF" w:rsidRDefault="00E01C4A" w:rsidP="007C5A1B">
      <w:pPr>
        <w:pStyle w:val="a3"/>
        <w:spacing w:before="0" w:after="240" w:line="312" w:lineRule="auto"/>
        <w:ind w:left="0" w:firstLine="709"/>
        <w:rPr>
          <w:sz w:val="24"/>
          <w:szCs w:val="24"/>
        </w:rPr>
      </w:pPr>
    </w:p>
    <w:p w14:paraId="6C0ADC60" w14:textId="77777777" w:rsidR="00D3490E" w:rsidRPr="00C304FF" w:rsidRDefault="00451D20" w:rsidP="000508DD">
      <w:pPr>
        <w:pStyle w:val="a3"/>
        <w:widowControl w:val="0"/>
        <w:numPr>
          <w:ilvl w:val="0"/>
          <w:numId w:val="14"/>
        </w:numPr>
        <w:spacing w:before="0" w:after="240" w:line="312" w:lineRule="auto"/>
        <w:ind w:left="993" w:hanging="284"/>
        <w:contextualSpacing w:val="0"/>
        <w:jc w:val="center"/>
        <w:rPr>
          <w:b/>
          <w:bCs/>
          <w:sz w:val="24"/>
          <w:szCs w:val="24"/>
        </w:rPr>
      </w:pPr>
      <w:r w:rsidRPr="00C304FF">
        <w:rPr>
          <w:b/>
          <w:bCs/>
          <w:sz w:val="24"/>
          <w:szCs w:val="24"/>
        </w:rPr>
        <w:t xml:space="preserve">Требования, предъявляемые к получателям </w:t>
      </w:r>
      <w:r w:rsidR="004C55E7" w:rsidRPr="00C304FF">
        <w:rPr>
          <w:b/>
          <w:bCs/>
          <w:sz w:val="24"/>
          <w:szCs w:val="24"/>
        </w:rPr>
        <w:t>М</w:t>
      </w:r>
      <w:r w:rsidR="003506D8" w:rsidRPr="00C304FF">
        <w:rPr>
          <w:b/>
          <w:bCs/>
          <w:sz w:val="24"/>
          <w:szCs w:val="24"/>
        </w:rPr>
        <w:t>икрозайма</w:t>
      </w:r>
    </w:p>
    <w:p w14:paraId="77B54EA0" w14:textId="77777777" w:rsidR="0044681F" w:rsidRPr="00C304FF" w:rsidRDefault="00124234" w:rsidP="000508DD">
      <w:pPr>
        <w:widowControl w:val="0"/>
        <w:spacing w:before="0" w:after="0" w:line="312" w:lineRule="auto"/>
        <w:ind w:firstLine="709"/>
        <w:contextualSpacing/>
        <w:rPr>
          <w:b/>
          <w:bCs/>
          <w:sz w:val="24"/>
          <w:szCs w:val="24"/>
        </w:rPr>
      </w:pPr>
      <w:r w:rsidRPr="00C304FF">
        <w:rPr>
          <w:sz w:val="24"/>
          <w:szCs w:val="24"/>
        </w:rPr>
        <w:t>2</w:t>
      </w:r>
      <w:r w:rsidR="0044681F" w:rsidRPr="00C304FF">
        <w:rPr>
          <w:sz w:val="24"/>
          <w:szCs w:val="24"/>
        </w:rPr>
        <w:t>.1. Получателями Микрозайма ГМФО являются Заявители, относящиеся к Клиентским сегментам и соответствующие требованиям настоящего Стандарта.</w:t>
      </w:r>
    </w:p>
    <w:p w14:paraId="019644CB" w14:textId="77777777" w:rsidR="0044681F" w:rsidRPr="00C304FF" w:rsidRDefault="00124234" w:rsidP="00D3490E">
      <w:pPr>
        <w:pStyle w:val="3"/>
        <w:spacing w:before="0" w:line="312" w:lineRule="auto"/>
        <w:ind w:firstLine="709"/>
        <w:rPr>
          <w:rFonts w:ascii="Times New Roman" w:eastAsiaTheme="minorHAnsi" w:hAnsi="Times New Roman" w:cs="Times New Roman"/>
          <w:color w:val="auto"/>
        </w:rPr>
      </w:pPr>
      <w:r w:rsidRPr="00C304FF">
        <w:rPr>
          <w:rFonts w:ascii="Times New Roman" w:eastAsiaTheme="minorHAnsi" w:hAnsi="Times New Roman" w:cs="Times New Roman"/>
          <w:color w:val="auto"/>
        </w:rPr>
        <w:lastRenderedPageBreak/>
        <w:t>2</w:t>
      </w:r>
      <w:r w:rsidR="0044681F" w:rsidRPr="00C304FF">
        <w:rPr>
          <w:rFonts w:ascii="Times New Roman" w:eastAsiaTheme="minorHAnsi" w:hAnsi="Times New Roman" w:cs="Times New Roman"/>
          <w:color w:val="auto"/>
        </w:rPr>
        <w:t xml:space="preserve">.2. Проверка Заявителя на наличие/отсутствие Стоп-факторов осуществляется </w:t>
      </w:r>
      <w:r w:rsidR="00A656A8" w:rsidRPr="00C304FF">
        <w:rPr>
          <w:rFonts w:ascii="Times New Roman" w:eastAsiaTheme="minorHAnsi" w:hAnsi="Times New Roman" w:cs="Times New Roman"/>
          <w:color w:val="auto"/>
        </w:rPr>
        <w:t xml:space="preserve">с помощью </w:t>
      </w:r>
      <w:r w:rsidR="0044681F" w:rsidRPr="00C304FF">
        <w:rPr>
          <w:rFonts w:ascii="Times New Roman" w:eastAsiaTheme="minorHAnsi" w:hAnsi="Times New Roman" w:cs="Times New Roman"/>
          <w:color w:val="auto"/>
        </w:rPr>
        <w:t>сервис</w:t>
      </w:r>
      <w:r w:rsidR="00A656A8" w:rsidRPr="00C304FF">
        <w:rPr>
          <w:rFonts w:ascii="Times New Roman" w:eastAsiaTheme="minorHAnsi" w:hAnsi="Times New Roman" w:cs="Times New Roman"/>
          <w:color w:val="auto"/>
        </w:rPr>
        <w:t>а</w:t>
      </w:r>
      <w:r w:rsidR="008D0056" w:rsidRPr="00C304FF">
        <w:rPr>
          <w:rFonts w:ascii="Times New Roman" w:eastAsiaTheme="minorHAnsi" w:hAnsi="Times New Roman" w:cs="Times New Roman"/>
          <w:color w:val="auto"/>
        </w:rPr>
        <w:t xml:space="preserve"> ЦП МСП</w:t>
      </w:r>
      <w:r w:rsidR="0044681F" w:rsidRPr="00C304FF">
        <w:rPr>
          <w:rFonts w:ascii="Times New Roman" w:eastAsiaTheme="minorHAnsi" w:hAnsi="Times New Roman" w:cs="Times New Roman"/>
          <w:color w:val="auto"/>
        </w:rPr>
        <w:t xml:space="preserve"> «Подбор и получение микрофинансирования» (далее </w:t>
      </w:r>
      <w:r w:rsidR="0044681F" w:rsidRPr="00C304FF">
        <w:rPr>
          <w:rFonts w:ascii="Times New Roman" w:hAnsi="Times New Roman" w:cs="Times New Roman"/>
          <w:b/>
        </w:rPr>
        <w:t>–</w:t>
      </w:r>
      <w:r w:rsidR="0044681F" w:rsidRPr="00C304FF">
        <w:rPr>
          <w:rFonts w:ascii="Times New Roman" w:eastAsiaTheme="minorHAnsi" w:hAnsi="Times New Roman" w:cs="Times New Roman"/>
          <w:color w:val="auto"/>
        </w:rPr>
        <w:t xml:space="preserve"> Сервис) в рамках интеграции с сервисом</w:t>
      </w:r>
      <w:r w:rsidR="008D0056" w:rsidRPr="00C304FF">
        <w:rPr>
          <w:rFonts w:ascii="Times New Roman" w:eastAsiaTheme="minorHAnsi" w:hAnsi="Times New Roman" w:cs="Times New Roman"/>
          <w:color w:val="auto"/>
        </w:rPr>
        <w:t xml:space="preserve"> </w:t>
      </w:r>
      <w:r w:rsidR="002104B0" w:rsidRPr="00C304FF">
        <w:rPr>
          <w:rFonts w:ascii="Times New Roman" w:eastAsiaTheme="minorHAnsi" w:hAnsi="Times New Roman" w:cs="Times New Roman"/>
          <w:color w:val="auto"/>
        </w:rPr>
        <w:br/>
      </w:r>
      <w:r w:rsidR="008D0056" w:rsidRPr="00C304FF">
        <w:rPr>
          <w:rFonts w:ascii="Times New Roman" w:eastAsiaTheme="minorHAnsi" w:hAnsi="Times New Roman" w:cs="Times New Roman"/>
          <w:color w:val="auto"/>
        </w:rPr>
        <w:t>ЦП МСП</w:t>
      </w:r>
      <w:r w:rsidR="0044681F" w:rsidRPr="00C304FF">
        <w:rPr>
          <w:rFonts w:ascii="Times New Roman" w:eastAsiaTheme="minorHAnsi" w:hAnsi="Times New Roman" w:cs="Times New Roman"/>
          <w:color w:val="auto"/>
        </w:rPr>
        <w:t xml:space="preserve"> «Расчет рейтинга бизнеса»</w:t>
      </w:r>
      <w:r w:rsidR="0073695C" w:rsidRPr="00C304FF">
        <w:rPr>
          <w:rStyle w:val="a8"/>
        </w:rPr>
        <w:t xml:space="preserve"> </w:t>
      </w:r>
      <w:r w:rsidR="0073695C" w:rsidRPr="00C304FF">
        <w:rPr>
          <w:rStyle w:val="a8"/>
        </w:rPr>
        <w:footnoteReference w:id="1"/>
      </w:r>
      <w:r w:rsidR="0044681F" w:rsidRPr="00C304FF">
        <w:rPr>
          <w:rFonts w:ascii="Times New Roman" w:eastAsiaTheme="minorHAnsi" w:hAnsi="Times New Roman" w:cs="Times New Roman"/>
          <w:color w:val="auto"/>
        </w:rPr>
        <w:t xml:space="preserve"> и </w:t>
      </w:r>
      <w:r w:rsidR="00E23B95" w:rsidRPr="00C304FF">
        <w:rPr>
          <w:rFonts w:ascii="Times New Roman" w:eastAsiaTheme="minorHAnsi" w:hAnsi="Times New Roman" w:cs="Times New Roman"/>
          <w:color w:val="auto"/>
        </w:rPr>
        <w:t xml:space="preserve">функционалом </w:t>
      </w:r>
      <w:r w:rsidR="0044681F" w:rsidRPr="00C304FF">
        <w:rPr>
          <w:rFonts w:ascii="Times New Roman" w:eastAsiaTheme="minorHAnsi" w:hAnsi="Times New Roman" w:cs="Times New Roman"/>
          <w:color w:val="auto"/>
        </w:rPr>
        <w:t>проверки соответствия требованиям законодательства</w:t>
      </w:r>
      <w:r w:rsidR="00A656A8" w:rsidRPr="00C304FF">
        <w:rPr>
          <w:rFonts w:ascii="Times New Roman" w:eastAsiaTheme="minorHAnsi" w:hAnsi="Times New Roman" w:cs="Times New Roman"/>
          <w:color w:val="auto"/>
        </w:rPr>
        <w:t xml:space="preserve"> Российской Федерации в отношении</w:t>
      </w:r>
      <w:r w:rsidR="0044681F" w:rsidRPr="00C304FF">
        <w:rPr>
          <w:rFonts w:ascii="Times New Roman" w:eastAsiaTheme="minorHAnsi" w:hAnsi="Times New Roman" w:cs="Times New Roman"/>
          <w:color w:val="auto"/>
        </w:rPr>
        <w:t xml:space="preserve"> </w:t>
      </w:r>
      <w:r w:rsidR="00EA07A1" w:rsidRPr="00C304FF">
        <w:rPr>
          <w:rFonts w:ascii="Times New Roman" w:eastAsiaTheme="minorHAnsi" w:hAnsi="Times New Roman" w:cs="Times New Roman"/>
          <w:color w:val="auto"/>
        </w:rPr>
        <w:t xml:space="preserve">Самозанятых </w:t>
      </w:r>
      <w:r w:rsidR="0044681F" w:rsidRPr="00C304FF">
        <w:rPr>
          <w:rFonts w:ascii="Times New Roman" w:eastAsiaTheme="minorHAnsi" w:hAnsi="Times New Roman" w:cs="Times New Roman"/>
          <w:color w:val="auto"/>
        </w:rPr>
        <w:t>граждан.</w:t>
      </w:r>
    </w:p>
    <w:p w14:paraId="7CD9CC2D" w14:textId="77777777" w:rsidR="0044681F" w:rsidRPr="00C304FF" w:rsidRDefault="00124234" w:rsidP="007C5A1B">
      <w:pPr>
        <w:spacing w:before="0" w:after="0" w:line="312" w:lineRule="auto"/>
        <w:ind w:firstLine="709"/>
        <w:rPr>
          <w:sz w:val="24"/>
          <w:szCs w:val="24"/>
        </w:rPr>
      </w:pPr>
      <w:r w:rsidRPr="00C304FF">
        <w:rPr>
          <w:sz w:val="24"/>
          <w:szCs w:val="24"/>
        </w:rPr>
        <w:t>2</w:t>
      </w:r>
      <w:r w:rsidR="0044681F" w:rsidRPr="00C304FF">
        <w:rPr>
          <w:sz w:val="24"/>
          <w:szCs w:val="24"/>
        </w:rPr>
        <w:t xml:space="preserve">.3. Перечень </w:t>
      </w:r>
      <w:r w:rsidR="007C5A1B" w:rsidRPr="00C304FF">
        <w:rPr>
          <w:sz w:val="24"/>
          <w:szCs w:val="24"/>
        </w:rPr>
        <w:t>Стоп-факторов</w:t>
      </w:r>
      <w:r w:rsidR="00A656A8" w:rsidRPr="00C304FF">
        <w:rPr>
          <w:sz w:val="24"/>
          <w:szCs w:val="24"/>
        </w:rPr>
        <w:t xml:space="preserve"> для Заявителя</w:t>
      </w:r>
      <w:r w:rsidR="007C5A1B" w:rsidRPr="00C304FF">
        <w:rPr>
          <w:sz w:val="24"/>
          <w:szCs w:val="24"/>
        </w:rPr>
        <w:t xml:space="preserve"> в соответствии с </w:t>
      </w:r>
      <w:r w:rsidR="004C55E7" w:rsidRPr="00C304FF">
        <w:rPr>
          <w:sz w:val="24"/>
          <w:szCs w:val="24"/>
        </w:rPr>
        <w:t>К</w:t>
      </w:r>
      <w:r w:rsidR="0044681F" w:rsidRPr="00C304FF">
        <w:rPr>
          <w:sz w:val="24"/>
          <w:szCs w:val="24"/>
        </w:rPr>
        <w:t>лиентским сегментом (ЮЛ):</w:t>
      </w:r>
    </w:p>
    <w:p w14:paraId="4A7ACF89" w14:textId="77777777" w:rsidR="0044681F" w:rsidRPr="00C304FF" w:rsidRDefault="00A656A8" w:rsidP="007C5A1B">
      <w:pPr>
        <w:pStyle w:val="a3"/>
        <w:spacing w:before="0" w:after="0" w:line="312" w:lineRule="auto"/>
        <w:ind w:left="0" w:firstLine="709"/>
        <w:rPr>
          <w:sz w:val="24"/>
          <w:szCs w:val="24"/>
        </w:rPr>
      </w:pPr>
      <w:r w:rsidRPr="00C304FF">
        <w:rPr>
          <w:sz w:val="24"/>
          <w:szCs w:val="24"/>
        </w:rPr>
        <w:t>а) </w:t>
      </w:r>
      <w:r w:rsidR="0044681F" w:rsidRPr="00C304FF">
        <w:rPr>
          <w:sz w:val="24"/>
          <w:szCs w:val="24"/>
        </w:rPr>
        <w:t xml:space="preserve">не является </w:t>
      </w:r>
      <w:r w:rsidR="00EA07A1" w:rsidRPr="00C304FF">
        <w:rPr>
          <w:sz w:val="24"/>
          <w:szCs w:val="24"/>
        </w:rPr>
        <w:t xml:space="preserve">Субъектом </w:t>
      </w:r>
      <w:r w:rsidR="0044681F" w:rsidRPr="00C304FF">
        <w:rPr>
          <w:sz w:val="24"/>
          <w:szCs w:val="24"/>
        </w:rPr>
        <w:t>МСП;</w:t>
      </w:r>
    </w:p>
    <w:p w14:paraId="6478A371" w14:textId="77777777" w:rsidR="0044681F" w:rsidRPr="00C304FF" w:rsidRDefault="0044681F" w:rsidP="007C5A1B">
      <w:pPr>
        <w:pStyle w:val="a3"/>
        <w:spacing w:before="0" w:after="0" w:line="312" w:lineRule="auto"/>
        <w:ind w:left="0" w:firstLine="709"/>
        <w:rPr>
          <w:sz w:val="24"/>
          <w:szCs w:val="24"/>
        </w:rPr>
      </w:pPr>
      <w:r w:rsidRPr="00C304FF">
        <w:rPr>
          <w:sz w:val="24"/>
          <w:szCs w:val="24"/>
        </w:rPr>
        <w:t>б) осуществляет предпринимательскую деятельность в сфере игорного бизнеса;</w:t>
      </w:r>
    </w:p>
    <w:p w14:paraId="03231CBE" w14:textId="77777777" w:rsidR="0044681F" w:rsidRPr="00C304FF" w:rsidRDefault="0044681F" w:rsidP="007C5A1B">
      <w:pPr>
        <w:pStyle w:val="a3"/>
        <w:spacing w:before="0" w:after="0" w:line="312" w:lineRule="auto"/>
        <w:ind w:left="0" w:firstLine="709"/>
        <w:rPr>
          <w:sz w:val="24"/>
          <w:szCs w:val="24"/>
        </w:rPr>
      </w:pPr>
      <w:r w:rsidRPr="00C304FF">
        <w:rPr>
          <w:sz w:val="24"/>
          <w:szCs w:val="24"/>
        </w:rPr>
        <w:t>в) является участником соглашения о разделе продукции;</w:t>
      </w:r>
    </w:p>
    <w:p w14:paraId="75124DB5" w14:textId="77777777" w:rsidR="0044681F" w:rsidRPr="00C304FF" w:rsidRDefault="0044681F" w:rsidP="007C5A1B">
      <w:pPr>
        <w:pStyle w:val="a3"/>
        <w:spacing w:before="0" w:after="0" w:line="312" w:lineRule="auto"/>
        <w:ind w:left="0" w:firstLine="709"/>
        <w:rPr>
          <w:sz w:val="24"/>
          <w:szCs w:val="24"/>
        </w:rPr>
      </w:pPr>
      <w:r w:rsidRPr="00C304FF">
        <w:rPr>
          <w:sz w:val="24"/>
          <w:szCs w:val="24"/>
        </w:rPr>
        <w:t>г) является кредитной организацией;</w:t>
      </w:r>
    </w:p>
    <w:p w14:paraId="5A3C0ACC" w14:textId="77777777" w:rsidR="0044681F" w:rsidRPr="00C304FF" w:rsidRDefault="0044681F" w:rsidP="007C5A1B">
      <w:pPr>
        <w:pStyle w:val="a3"/>
        <w:spacing w:before="0" w:after="0" w:line="312" w:lineRule="auto"/>
        <w:ind w:left="0" w:firstLine="709"/>
        <w:rPr>
          <w:sz w:val="24"/>
          <w:szCs w:val="24"/>
        </w:rPr>
      </w:pPr>
      <w:r w:rsidRPr="00C304FF">
        <w:rPr>
          <w:sz w:val="24"/>
          <w:szCs w:val="24"/>
        </w:rPr>
        <w:t>д) является страховой организацией (за исключением потребительских кооперативов);</w:t>
      </w:r>
    </w:p>
    <w:p w14:paraId="4C771032" w14:textId="77777777" w:rsidR="0044681F" w:rsidRPr="00C304FF" w:rsidRDefault="0044681F" w:rsidP="007C5A1B">
      <w:pPr>
        <w:pStyle w:val="a3"/>
        <w:spacing w:before="0" w:after="0" w:line="312" w:lineRule="auto"/>
        <w:ind w:left="0" w:firstLine="709"/>
        <w:rPr>
          <w:sz w:val="24"/>
          <w:szCs w:val="24"/>
        </w:rPr>
      </w:pPr>
      <w:r w:rsidRPr="00C304FF">
        <w:rPr>
          <w:sz w:val="24"/>
          <w:szCs w:val="24"/>
        </w:rPr>
        <w:t>е) является акционерным инвестиционным фондом;</w:t>
      </w:r>
    </w:p>
    <w:p w14:paraId="0EB53113" w14:textId="77777777" w:rsidR="0044681F" w:rsidRPr="00C304FF" w:rsidRDefault="0044681F" w:rsidP="007C5A1B">
      <w:pPr>
        <w:pStyle w:val="a3"/>
        <w:spacing w:before="0" w:after="0" w:line="312" w:lineRule="auto"/>
        <w:ind w:left="0" w:firstLine="709"/>
        <w:rPr>
          <w:sz w:val="24"/>
          <w:szCs w:val="24"/>
        </w:rPr>
      </w:pPr>
      <w:r w:rsidRPr="00C304FF">
        <w:rPr>
          <w:sz w:val="24"/>
          <w:szCs w:val="24"/>
        </w:rPr>
        <w:t>ж) является негосударственным пенсионным фондом;</w:t>
      </w:r>
    </w:p>
    <w:p w14:paraId="58285063" w14:textId="77777777" w:rsidR="0044681F" w:rsidRPr="00C304FF" w:rsidRDefault="0044681F" w:rsidP="007C5A1B">
      <w:pPr>
        <w:pStyle w:val="a3"/>
        <w:spacing w:before="0" w:after="0" w:line="312" w:lineRule="auto"/>
        <w:ind w:left="0" w:firstLine="709"/>
        <w:rPr>
          <w:sz w:val="24"/>
          <w:szCs w:val="24"/>
        </w:rPr>
      </w:pPr>
      <w:r w:rsidRPr="00C304FF">
        <w:rPr>
          <w:sz w:val="24"/>
          <w:szCs w:val="24"/>
        </w:rPr>
        <w:t>з) является паевым инвестиционным фондом;</w:t>
      </w:r>
    </w:p>
    <w:p w14:paraId="1DA0BF6F" w14:textId="77777777" w:rsidR="0044681F" w:rsidRPr="00C304FF" w:rsidRDefault="0044681F" w:rsidP="007C5A1B">
      <w:pPr>
        <w:pStyle w:val="a3"/>
        <w:spacing w:before="0" w:after="0" w:line="312" w:lineRule="auto"/>
        <w:ind w:left="0" w:firstLine="709"/>
        <w:rPr>
          <w:sz w:val="24"/>
          <w:szCs w:val="24"/>
        </w:rPr>
      </w:pPr>
      <w:r w:rsidRPr="00C304FF">
        <w:rPr>
          <w:sz w:val="24"/>
          <w:szCs w:val="24"/>
        </w:rPr>
        <w:t>и) является брокером;</w:t>
      </w:r>
    </w:p>
    <w:p w14:paraId="3ADCB428" w14:textId="77777777" w:rsidR="0044681F" w:rsidRPr="00C304FF" w:rsidRDefault="0044681F" w:rsidP="007C5A1B">
      <w:pPr>
        <w:pStyle w:val="a3"/>
        <w:spacing w:before="0" w:after="0" w:line="312" w:lineRule="auto"/>
        <w:ind w:left="0" w:firstLine="709"/>
        <w:rPr>
          <w:sz w:val="24"/>
          <w:szCs w:val="24"/>
        </w:rPr>
      </w:pPr>
      <w:r w:rsidRPr="00C304FF">
        <w:rPr>
          <w:sz w:val="24"/>
          <w:szCs w:val="24"/>
        </w:rPr>
        <w:t>к) является дилером;</w:t>
      </w:r>
    </w:p>
    <w:p w14:paraId="3FF82A2A" w14:textId="77777777" w:rsidR="0044681F" w:rsidRPr="00C304FF" w:rsidRDefault="0044681F" w:rsidP="007C5A1B">
      <w:pPr>
        <w:pStyle w:val="a3"/>
        <w:spacing w:before="0" w:after="0" w:line="312" w:lineRule="auto"/>
        <w:ind w:left="0" w:firstLine="709"/>
        <w:rPr>
          <w:sz w:val="24"/>
          <w:szCs w:val="24"/>
        </w:rPr>
      </w:pPr>
      <w:r w:rsidRPr="00C304FF">
        <w:rPr>
          <w:sz w:val="24"/>
          <w:szCs w:val="24"/>
        </w:rPr>
        <w:t>л) является форекс-дилером;</w:t>
      </w:r>
    </w:p>
    <w:p w14:paraId="2E76599C" w14:textId="77777777" w:rsidR="0044681F" w:rsidRPr="00C304FF" w:rsidRDefault="0044681F" w:rsidP="007C5A1B">
      <w:pPr>
        <w:pStyle w:val="a3"/>
        <w:spacing w:before="0" w:after="0" w:line="312" w:lineRule="auto"/>
        <w:ind w:left="0" w:firstLine="709"/>
        <w:rPr>
          <w:sz w:val="24"/>
          <w:szCs w:val="24"/>
        </w:rPr>
      </w:pPr>
      <w:r w:rsidRPr="00C304FF">
        <w:rPr>
          <w:sz w:val="24"/>
          <w:szCs w:val="24"/>
        </w:rPr>
        <w:t>м) является доверительным управляющим;</w:t>
      </w:r>
    </w:p>
    <w:p w14:paraId="0D589309" w14:textId="77777777" w:rsidR="0044681F" w:rsidRPr="00C304FF" w:rsidRDefault="0044681F" w:rsidP="007C5A1B">
      <w:pPr>
        <w:pStyle w:val="a3"/>
        <w:spacing w:before="0" w:after="0" w:line="312" w:lineRule="auto"/>
        <w:ind w:left="0" w:firstLine="709"/>
        <w:rPr>
          <w:sz w:val="24"/>
          <w:szCs w:val="24"/>
        </w:rPr>
      </w:pPr>
      <w:r w:rsidRPr="00C304FF">
        <w:rPr>
          <w:sz w:val="24"/>
          <w:szCs w:val="24"/>
        </w:rPr>
        <w:t>н) является инвестиционным советником;</w:t>
      </w:r>
    </w:p>
    <w:p w14:paraId="1A0D8030" w14:textId="77777777" w:rsidR="0044681F" w:rsidRPr="00C304FF" w:rsidRDefault="0044681F" w:rsidP="007C5A1B">
      <w:pPr>
        <w:pStyle w:val="a3"/>
        <w:spacing w:before="0" w:after="0" w:line="312" w:lineRule="auto"/>
        <w:ind w:left="0" w:firstLine="709"/>
        <w:rPr>
          <w:sz w:val="24"/>
          <w:szCs w:val="24"/>
        </w:rPr>
      </w:pPr>
      <w:r w:rsidRPr="00C304FF">
        <w:rPr>
          <w:sz w:val="24"/>
          <w:szCs w:val="24"/>
        </w:rPr>
        <w:t>о) является регистратором;</w:t>
      </w:r>
    </w:p>
    <w:p w14:paraId="12FB6298" w14:textId="77777777" w:rsidR="0044681F" w:rsidRPr="00C304FF" w:rsidRDefault="0044681F" w:rsidP="007C5A1B">
      <w:pPr>
        <w:pStyle w:val="a3"/>
        <w:spacing w:before="0" w:after="0" w:line="312" w:lineRule="auto"/>
        <w:ind w:left="0" w:firstLine="709"/>
        <w:rPr>
          <w:sz w:val="24"/>
          <w:szCs w:val="24"/>
        </w:rPr>
      </w:pPr>
      <w:r w:rsidRPr="00C304FF">
        <w:rPr>
          <w:sz w:val="24"/>
          <w:szCs w:val="24"/>
        </w:rPr>
        <w:t>п) является депозитарием;</w:t>
      </w:r>
    </w:p>
    <w:p w14:paraId="51021AB0" w14:textId="77777777" w:rsidR="0044681F" w:rsidRPr="00C304FF" w:rsidRDefault="0044681F" w:rsidP="007C5A1B">
      <w:pPr>
        <w:pStyle w:val="a3"/>
        <w:spacing w:before="0" w:after="0" w:line="312" w:lineRule="auto"/>
        <w:ind w:left="0" w:firstLine="709"/>
        <w:rPr>
          <w:sz w:val="24"/>
          <w:szCs w:val="24"/>
        </w:rPr>
      </w:pPr>
      <w:r w:rsidRPr="00C304FF">
        <w:rPr>
          <w:sz w:val="24"/>
          <w:szCs w:val="24"/>
        </w:rPr>
        <w:t>р) является ломбардом;</w:t>
      </w:r>
    </w:p>
    <w:p w14:paraId="58C6B7FD" w14:textId="77777777" w:rsidR="0044681F" w:rsidRPr="00C304FF" w:rsidRDefault="0044681F" w:rsidP="008D0056">
      <w:pPr>
        <w:pStyle w:val="a3"/>
        <w:spacing w:before="0" w:after="0" w:line="312" w:lineRule="auto"/>
        <w:ind w:left="0" w:firstLine="709"/>
        <w:rPr>
          <w:sz w:val="24"/>
          <w:szCs w:val="24"/>
        </w:rPr>
      </w:pPr>
      <w:r w:rsidRPr="00C304FF">
        <w:rPr>
          <w:sz w:val="24"/>
          <w:szCs w:val="24"/>
        </w:rPr>
        <w:t xml:space="preserve">с) в </w:t>
      </w:r>
      <w:r w:rsidR="008D0056" w:rsidRPr="00C304FF">
        <w:rPr>
          <w:sz w:val="24"/>
          <w:szCs w:val="24"/>
        </w:rPr>
        <w:t xml:space="preserve">едином </w:t>
      </w:r>
      <w:r w:rsidRPr="00C304FF">
        <w:rPr>
          <w:sz w:val="24"/>
          <w:szCs w:val="24"/>
        </w:rPr>
        <w:t xml:space="preserve">реестре субъектов </w:t>
      </w:r>
      <w:r w:rsidR="001D1425" w:rsidRPr="00C304FF">
        <w:rPr>
          <w:sz w:val="24"/>
          <w:szCs w:val="24"/>
        </w:rPr>
        <w:t>малого и среднего предпринимательства</w:t>
      </w:r>
      <w:r w:rsidR="008D0056" w:rsidRPr="00C304FF">
        <w:rPr>
          <w:sz w:val="24"/>
          <w:szCs w:val="24"/>
        </w:rPr>
        <w:t xml:space="preserve"> – </w:t>
      </w:r>
      <w:r w:rsidRPr="00C304FF">
        <w:rPr>
          <w:sz w:val="24"/>
          <w:szCs w:val="24"/>
        </w:rPr>
        <w:t xml:space="preserve">получателей поддержки имеются сведения о допущении </w:t>
      </w:r>
      <w:r w:rsidR="00EA07A1" w:rsidRPr="00C304FF">
        <w:rPr>
          <w:sz w:val="24"/>
          <w:szCs w:val="24"/>
        </w:rPr>
        <w:t xml:space="preserve">Субъектом </w:t>
      </w:r>
      <w:r w:rsidRPr="00C304FF">
        <w:rPr>
          <w:sz w:val="24"/>
          <w:szCs w:val="24"/>
        </w:rPr>
        <w:t xml:space="preserve">МСП нарушения порядка и условий оказания поддержки в течение </w:t>
      </w:r>
      <w:r w:rsidR="00EF5009" w:rsidRPr="00C304FF">
        <w:rPr>
          <w:sz w:val="24"/>
          <w:szCs w:val="24"/>
        </w:rPr>
        <w:t xml:space="preserve">1 (одного) года до даты обращения за Микрозаймом, </w:t>
      </w:r>
      <w:r w:rsidR="009B085D" w:rsidRPr="00C304FF">
        <w:rPr>
          <w:sz w:val="24"/>
          <w:szCs w:val="24"/>
        </w:rPr>
        <w:t xml:space="preserve">за исключением случая более раннего устранения субъектом МСП такого нарушения при условии соблюдения </w:t>
      </w:r>
      <w:r w:rsidR="009B085D" w:rsidRPr="00C304FF">
        <w:rPr>
          <w:sz w:val="24"/>
          <w:szCs w:val="24"/>
        </w:rPr>
        <w:br/>
        <w:t xml:space="preserve">им срока устранения такого нарушения, установленного органом </w:t>
      </w:r>
      <w:r w:rsidR="009B085D" w:rsidRPr="00C304FF">
        <w:rPr>
          <w:sz w:val="24"/>
          <w:szCs w:val="24"/>
        </w:rPr>
        <w:br/>
        <w:t xml:space="preserve">или организацией, оказавшими поддержку, </w:t>
      </w:r>
      <w:r w:rsidR="00EF5009" w:rsidRPr="00C304FF">
        <w:rPr>
          <w:sz w:val="24"/>
          <w:szCs w:val="24"/>
        </w:rPr>
        <w:t xml:space="preserve">а в 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 с даты признания субъекта МСП совершившим такое нарушение прошло менее </w:t>
      </w:r>
      <w:r w:rsidR="00CA0CBD" w:rsidRPr="00C304FF">
        <w:rPr>
          <w:sz w:val="24"/>
          <w:szCs w:val="24"/>
        </w:rPr>
        <w:t>3 (</w:t>
      </w:r>
      <w:r w:rsidR="00ED34A3" w:rsidRPr="00C304FF">
        <w:rPr>
          <w:sz w:val="24"/>
          <w:szCs w:val="24"/>
        </w:rPr>
        <w:t xml:space="preserve">трех) </w:t>
      </w:r>
      <w:r w:rsidRPr="00C304FF">
        <w:rPr>
          <w:sz w:val="24"/>
          <w:szCs w:val="24"/>
        </w:rPr>
        <w:t>лет;</w:t>
      </w:r>
    </w:p>
    <w:p w14:paraId="5A8D4DE2" w14:textId="77777777" w:rsidR="00875734" w:rsidRPr="00C304FF" w:rsidRDefault="0044681F" w:rsidP="00875734">
      <w:pPr>
        <w:pStyle w:val="a3"/>
        <w:spacing w:before="0" w:after="0" w:line="312" w:lineRule="auto"/>
        <w:ind w:left="0" w:firstLine="709"/>
        <w:rPr>
          <w:sz w:val="24"/>
          <w:szCs w:val="24"/>
        </w:rPr>
      </w:pPr>
      <w:r w:rsidRPr="00C304FF">
        <w:rPr>
          <w:sz w:val="24"/>
          <w:szCs w:val="24"/>
        </w:rPr>
        <w:t xml:space="preserve">т) </w:t>
      </w:r>
      <w:r w:rsidR="00875734" w:rsidRPr="00C304FF">
        <w:rPr>
          <w:sz w:val="24"/>
          <w:szCs w:val="24"/>
        </w:rPr>
        <w:t xml:space="preserve">применяется процедура несостоятельности (банкротства), в том числе наблюдения, финансового оздоровления, внешнего управления, конкурсного производства, а также ликвидации, отсутствуют санкции в виде аннулирования или приостановления действия лицензии (в случае если деятельность подлежит лицензированию), находится в </w:t>
      </w:r>
      <w:r w:rsidR="00875734" w:rsidRPr="00C304FF">
        <w:rPr>
          <w:sz w:val="24"/>
          <w:szCs w:val="24"/>
        </w:rPr>
        <w:lastRenderedPageBreak/>
        <w:t>процессе реорганизации, деятельность приостановлена в порядке, предусмотренном законодательством Российской Федерации;</w:t>
      </w:r>
    </w:p>
    <w:p w14:paraId="79F1C34B" w14:textId="77777777" w:rsidR="000819AB" w:rsidRPr="00C304FF" w:rsidRDefault="000819AB" w:rsidP="007C5A1B">
      <w:pPr>
        <w:pStyle w:val="a3"/>
        <w:spacing w:before="0" w:after="0" w:line="312" w:lineRule="auto"/>
        <w:ind w:left="0" w:firstLine="709"/>
        <w:rPr>
          <w:sz w:val="24"/>
          <w:szCs w:val="24"/>
        </w:rPr>
      </w:pPr>
      <w:r w:rsidRPr="00C304FF">
        <w:rPr>
          <w:sz w:val="24"/>
          <w:szCs w:val="24"/>
        </w:rPr>
        <w:t>у) паспорт руководителя недействителен.</w:t>
      </w:r>
    </w:p>
    <w:p w14:paraId="4ADE1F8A" w14:textId="77777777" w:rsidR="0044681F" w:rsidRPr="00C304FF" w:rsidRDefault="00124234" w:rsidP="007C5A1B">
      <w:pPr>
        <w:pStyle w:val="a3"/>
        <w:spacing w:before="0" w:after="0" w:line="312" w:lineRule="auto"/>
        <w:ind w:left="0" w:firstLine="709"/>
        <w:rPr>
          <w:sz w:val="24"/>
          <w:szCs w:val="24"/>
        </w:rPr>
      </w:pPr>
      <w:r w:rsidRPr="00C304FF">
        <w:rPr>
          <w:sz w:val="24"/>
          <w:szCs w:val="24"/>
        </w:rPr>
        <w:t>2</w:t>
      </w:r>
      <w:r w:rsidR="0044681F" w:rsidRPr="00C304FF">
        <w:rPr>
          <w:sz w:val="24"/>
          <w:szCs w:val="24"/>
        </w:rPr>
        <w:t xml:space="preserve">.4. Перечень </w:t>
      </w:r>
      <w:r w:rsidR="007C5A1B" w:rsidRPr="00C304FF">
        <w:rPr>
          <w:sz w:val="24"/>
          <w:szCs w:val="24"/>
        </w:rPr>
        <w:t xml:space="preserve">Стоп-факторов </w:t>
      </w:r>
      <w:r w:rsidR="001D1425" w:rsidRPr="00C304FF">
        <w:rPr>
          <w:sz w:val="24"/>
          <w:szCs w:val="24"/>
        </w:rPr>
        <w:t xml:space="preserve">для Заявителя </w:t>
      </w:r>
      <w:r w:rsidR="007C5A1B" w:rsidRPr="00C304FF">
        <w:rPr>
          <w:sz w:val="24"/>
          <w:szCs w:val="24"/>
        </w:rPr>
        <w:t xml:space="preserve">в соответствии с </w:t>
      </w:r>
      <w:r w:rsidR="004C55E7" w:rsidRPr="00C304FF">
        <w:rPr>
          <w:sz w:val="24"/>
          <w:szCs w:val="24"/>
        </w:rPr>
        <w:t>К</w:t>
      </w:r>
      <w:r w:rsidR="0044681F" w:rsidRPr="00C304FF">
        <w:rPr>
          <w:sz w:val="24"/>
          <w:szCs w:val="24"/>
        </w:rPr>
        <w:t>лиентским сегментом (ИП):</w:t>
      </w:r>
    </w:p>
    <w:p w14:paraId="466CBE62" w14:textId="77777777" w:rsidR="0044681F" w:rsidRPr="00C304FF" w:rsidRDefault="0044681F" w:rsidP="007C5A1B">
      <w:pPr>
        <w:pStyle w:val="a3"/>
        <w:spacing w:before="0" w:after="0" w:line="312" w:lineRule="auto"/>
        <w:ind w:left="0" w:firstLine="709"/>
        <w:rPr>
          <w:sz w:val="24"/>
          <w:szCs w:val="24"/>
        </w:rPr>
      </w:pPr>
      <w:r w:rsidRPr="00C304FF">
        <w:rPr>
          <w:sz w:val="24"/>
          <w:szCs w:val="24"/>
        </w:rPr>
        <w:t xml:space="preserve">а) не является </w:t>
      </w:r>
      <w:r w:rsidR="00EA07A1" w:rsidRPr="00C304FF">
        <w:rPr>
          <w:sz w:val="24"/>
          <w:szCs w:val="24"/>
        </w:rPr>
        <w:t xml:space="preserve">Субъектом </w:t>
      </w:r>
      <w:r w:rsidRPr="00C304FF">
        <w:rPr>
          <w:sz w:val="24"/>
          <w:szCs w:val="24"/>
        </w:rPr>
        <w:t>МСП;</w:t>
      </w:r>
    </w:p>
    <w:p w14:paraId="54D099DB" w14:textId="77777777" w:rsidR="0044681F" w:rsidRPr="00C304FF" w:rsidRDefault="0044681F" w:rsidP="007C5A1B">
      <w:pPr>
        <w:pStyle w:val="a3"/>
        <w:spacing w:before="0" w:after="0" w:line="312" w:lineRule="auto"/>
        <w:ind w:left="0" w:firstLine="709"/>
        <w:rPr>
          <w:sz w:val="24"/>
          <w:szCs w:val="24"/>
        </w:rPr>
      </w:pPr>
      <w:r w:rsidRPr="00C304FF">
        <w:rPr>
          <w:sz w:val="24"/>
          <w:szCs w:val="24"/>
        </w:rPr>
        <w:t>б) осуществляет предпринимательскую деятельность в сфере игорного бизнеса;</w:t>
      </w:r>
    </w:p>
    <w:p w14:paraId="61AB41BF" w14:textId="77777777" w:rsidR="0044681F" w:rsidRPr="00C304FF" w:rsidRDefault="0044681F" w:rsidP="007C5A1B">
      <w:pPr>
        <w:pStyle w:val="a3"/>
        <w:spacing w:before="0" w:after="0" w:line="312" w:lineRule="auto"/>
        <w:ind w:left="0" w:firstLine="709"/>
        <w:rPr>
          <w:sz w:val="24"/>
          <w:szCs w:val="24"/>
        </w:rPr>
      </w:pPr>
      <w:r w:rsidRPr="00C304FF">
        <w:rPr>
          <w:sz w:val="24"/>
          <w:szCs w:val="24"/>
        </w:rPr>
        <w:t>в) является участником соглашения о разделе продукции;</w:t>
      </w:r>
    </w:p>
    <w:p w14:paraId="02061867" w14:textId="77777777" w:rsidR="0044681F" w:rsidRPr="00C304FF" w:rsidRDefault="0044681F" w:rsidP="007C5A1B">
      <w:pPr>
        <w:pStyle w:val="a3"/>
        <w:spacing w:before="0" w:after="0" w:line="312" w:lineRule="auto"/>
        <w:ind w:left="0" w:firstLine="709"/>
        <w:rPr>
          <w:sz w:val="24"/>
          <w:szCs w:val="24"/>
        </w:rPr>
      </w:pPr>
      <w:r w:rsidRPr="00C304FF">
        <w:rPr>
          <w:sz w:val="24"/>
          <w:szCs w:val="24"/>
        </w:rPr>
        <w:t>г) является инвестиционным советником;</w:t>
      </w:r>
    </w:p>
    <w:p w14:paraId="3EE2DCFE" w14:textId="77777777" w:rsidR="0044681F" w:rsidRPr="00C304FF" w:rsidRDefault="0044681F" w:rsidP="008D0056">
      <w:pPr>
        <w:pStyle w:val="a3"/>
        <w:spacing w:before="0" w:after="0" w:line="312" w:lineRule="auto"/>
        <w:ind w:left="0" w:firstLine="709"/>
        <w:rPr>
          <w:sz w:val="24"/>
          <w:szCs w:val="24"/>
        </w:rPr>
      </w:pPr>
      <w:r w:rsidRPr="00C304FF">
        <w:rPr>
          <w:sz w:val="24"/>
          <w:szCs w:val="24"/>
        </w:rPr>
        <w:t xml:space="preserve">д) в </w:t>
      </w:r>
      <w:r w:rsidR="008D0056" w:rsidRPr="00C304FF">
        <w:rPr>
          <w:sz w:val="24"/>
          <w:szCs w:val="24"/>
        </w:rPr>
        <w:t xml:space="preserve">едином </w:t>
      </w:r>
      <w:r w:rsidRPr="00C304FF">
        <w:rPr>
          <w:sz w:val="24"/>
          <w:szCs w:val="24"/>
        </w:rPr>
        <w:t xml:space="preserve">реестре субъектов </w:t>
      </w:r>
      <w:r w:rsidR="001D1425" w:rsidRPr="00C304FF">
        <w:rPr>
          <w:sz w:val="24"/>
          <w:szCs w:val="24"/>
        </w:rPr>
        <w:t>малого и среднего предпринимательства</w:t>
      </w:r>
      <w:r w:rsidR="008D0056" w:rsidRPr="00C304FF">
        <w:rPr>
          <w:sz w:val="24"/>
          <w:szCs w:val="24"/>
        </w:rPr>
        <w:t xml:space="preserve"> –</w:t>
      </w:r>
      <w:r w:rsidR="001D1425" w:rsidRPr="00C304FF">
        <w:rPr>
          <w:sz w:val="24"/>
          <w:szCs w:val="24"/>
        </w:rPr>
        <w:t xml:space="preserve"> </w:t>
      </w:r>
      <w:r w:rsidRPr="00C304FF">
        <w:rPr>
          <w:sz w:val="24"/>
          <w:szCs w:val="24"/>
        </w:rPr>
        <w:t xml:space="preserve">получателей поддержки имеются сведения о допущении </w:t>
      </w:r>
      <w:r w:rsidR="00EA07A1" w:rsidRPr="00C304FF">
        <w:rPr>
          <w:sz w:val="24"/>
          <w:szCs w:val="24"/>
        </w:rPr>
        <w:t xml:space="preserve">Субъектом </w:t>
      </w:r>
      <w:r w:rsidRPr="00C304FF">
        <w:rPr>
          <w:sz w:val="24"/>
          <w:szCs w:val="24"/>
        </w:rPr>
        <w:t xml:space="preserve">МСП нарушения порядка и условий оказания поддержки в течение </w:t>
      </w:r>
      <w:r w:rsidR="00EF5009" w:rsidRPr="00C304FF">
        <w:rPr>
          <w:sz w:val="24"/>
          <w:szCs w:val="24"/>
        </w:rPr>
        <w:t xml:space="preserve">1 (одного) года до даты обращения за Микрозаймом, </w:t>
      </w:r>
      <w:r w:rsidR="009B085D" w:rsidRPr="00C304FF">
        <w:rPr>
          <w:sz w:val="24"/>
          <w:szCs w:val="24"/>
        </w:rPr>
        <w:t xml:space="preserve">за исключением случая более раннего устранения субъектом МСП такого нарушения при условии соблюдения </w:t>
      </w:r>
      <w:r w:rsidR="009B085D" w:rsidRPr="00C304FF">
        <w:rPr>
          <w:sz w:val="24"/>
          <w:szCs w:val="24"/>
        </w:rPr>
        <w:br/>
        <w:t xml:space="preserve">им срока устранения такого нарушения, установленного органом </w:t>
      </w:r>
      <w:r w:rsidR="009B085D" w:rsidRPr="00C304FF">
        <w:rPr>
          <w:sz w:val="24"/>
          <w:szCs w:val="24"/>
        </w:rPr>
        <w:br/>
        <w:t xml:space="preserve">или организацией, оказавшими поддержку, </w:t>
      </w:r>
      <w:r w:rsidR="00EF5009" w:rsidRPr="00C304FF">
        <w:rPr>
          <w:sz w:val="24"/>
          <w:szCs w:val="24"/>
        </w:rPr>
        <w:t xml:space="preserve">а в 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 с даты признания субъекта МСП совершившим такое нарушение прошло менее </w:t>
      </w:r>
      <w:r w:rsidR="00CA0CBD" w:rsidRPr="00C304FF">
        <w:rPr>
          <w:sz w:val="24"/>
          <w:szCs w:val="24"/>
        </w:rPr>
        <w:t>3 (</w:t>
      </w:r>
      <w:r w:rsidRPr="00C304FF">
        <w:rPr>
          <w:sz w:val="24"/>
          <w:szCs w:val="24"/>
        </w:rPr>
        <w:t>трех</w:t>
      </w:r>
      <w:r w:rsidR="00CA0CBD" w:rsidRPr="00C304FF">
        <w:rPr>
          <w:sz w:val="24"/>
          <w:szCs w:val="24"/>
        </w:rPr>
        <w:t>)</w:t>
      </w:r>
      <w:r w:rsidRPr="00C304FF">
        <w:rPr>
          <w:sz w:val="24"/>
          <w:szCs w:val="24"/>
        </w:rPr>
        <w:t xml:space="preserve"> лет;</w:t>
      </w:r>
    </w:p>
    <w:p w14:paraId="2044D13F" w14:textId="77777777" w:rsidR="0044681F" w:rsidRPr="00C304FF" w:rsidRDefault="0044681F" w:rsidP="007C5A1B">
      <w:pPr>
        <w:pStyle w:val="a3"/>
        <w:spacing w:before="0" w:after="0" w:line="312" w:lineRule="auto"/>
        <w:ind w:left="0" w:firstLine="709"/>
        <w:rPr>
          <w:sz w:val="24"/>
          <w:szCs w:val="24"/>
        </w:rPr>
      </w:pPr>
      <w:r w:rsidRPr="00C304FF">
        <w:rPr>
          <w:sz w:val="24"/>
          <w:szCs w:val="24"/>
        </w:rPr>
        <w:t xml:space="preserve">е) в отношении физического лица </w:t>
      </w:r>
      <w:r w:rsidR="00D44C25" w:rsidRPr="00C304FF">
        <w:rPr>
          <w:sz w:val="24"/>
          <w:szCs w:val="24"/>
        </w:rPr>
        <w:t>применяются процедуры несостоятельности (банкротства)</w:t>
      </w:r>
      <w:r w:rsidR="00C11299" w:rsidRPr="00C304FF">
        <w:rPr>
          <w:sz w:val="24"/>
          <w:szCs w:val="24"/>
        </w:rPr>
        <w:t>, деятельность приостановлена в порядке, предусмотренном законодательством Российской Федерации</w:t>
      </w:r>
      <w:r w:rsidR="000819AB" w:rsidRPr="00C304FF">
        <w:rPr>
          <w:sz w:val="24"/>
          <w:szCs w:val="24"/>
        </w:rPr>
        <w:t>;</w:t>
      </w:r>
    </w:p>
    <w:p w14:paraId="0B1C279F" w14:textId="77777777" w:rsidR="000819AB" w:rsidRPr="00C304FF" w:rsidRDefault="000819AB" w:rsidP="007C5A1B">
      <w:pPr>
        <w:pStyle w:val="a3"/>
        <w:spacing w:before="0" w:after="0" w:line="312" w:lineRule="auto"/>
        <w:ind w:left="0" w:firstLine="709"/>
        <w:rPr>
          <w:sz w:val="24"/>
          <w:szCs w:val="24"/>
        </w:rPr>
      </w:pPr>
      <w:r w:rsidRPr="00C304FF">
        <w:rPr>
          <w:sz w:val="24"/>
          <w:szCs w:val="24"/>
        </w:rPr>
        <w:t xml:space="preserve">ж) паспорт </w:t>
      </w:r>
      <w:r w:rsidR="004558FB" w:rsidRPr="00C304FF">
        <w:rPr>
          <w:sz w:val="24"/>
          <w:szCs w:val="24"/>
        </w:rPr>
        <w:t>физического лица</w:t>
      </w:r>
      <w:r w:rsidRPr="00C304FF">
        <w:rPr>
          <w:sz w:val="24"/>
          <w:szCs w:val="24"/>
        </w:rPr>
        <w:t xml:space="preserve"> недействителен.</w:t>
      </w:r>
    </w:p>
    <w:p w14:paraId="5228A80C" w14:textId="77777777" w:rsidR="0044681F" w:rsidRPr="00C304FF" w:rsidRDefault="00124234" w:rsidP="007C5A1B">
      <w:pPr>
        <w:pStyle w:val="a3"/>
        <w:spacing w:before="0" w:after="0" w:line="312" w:lineRule="auto"/>
        <w:ind w:left="0" w:firstLine="709"/>
        <w:rPr>
          <w:sz w:val="24"/>
          <w:szCs w:val="24"/>
        </w:rPr>
      </w:pPr>
      <w:r w:rsidRPr="00C304FF">
        <w:rPr>
          <w:sz w:val="24"/>
          <w:szCs w:val="24"/>
        </w:rPr>
        <w:t>2</w:t>
      </w:r>
      <w:r w:rsidR="0044681F" w:rsidRPr="00C304FF">
        <w:rPr>
          <w:sz w:val="24"/>
          <w:szCs w:val="24"/>
        </w:rPr>
        <w:t xml:space="preserve">.5. Перечень Стоп-факторов </w:t>
      </w:r>
      <w:r w:rsidR="001D1425" w:rsidRPr="00C304FF">
        <w:rPr>
          <w:sz w:val="24"/>
          <w:szCs w:val="24"/>
        </w:rPr>
        <w:t xml:space="preserve">для Заявителя </w:t>
      </w:r>
      <w:r w:rsidR="0044681F" w:rsidRPr="00C304FF">
        <w:rPr>
          <w:sz w:val="24"/>
          <w:szCs w:val="24"/>
        </w:rPr>
        <w:t xml:space="preserve">в соответствии с </w:t>
      </w:r>
      <w:r w:rsidR="004C55E7" w:rsidRPr="00C304FF">
        <w:rPr>
          <w:sz w:val="24"/>
          <w:szCs w:val="24"/>
        </w:rPr>
        <w:t>К</w:t>
      </w:r>
      <w:r w:rsidR="0044681F" w:rsidRPr="00C304FF">
        <w:rPr>
          <w:sz w:val="24"/>
          <w:szCs w:val="24"/>
        </w:rPr>
        <w:t>лиентским сегментом (</w:t>
      </w:r>
      <w:r w:rsidR="00EA07A1" w:rsidRPr="00C304FF">
        <w:rPr>
          <w:sz w:val="24"/>
          <w:szCs w:val="24"/>
        </w:rPr>
        <w:t>Самозанятые граждане</w:t>
      </w:r>
      <w:r w:rsidR="0044681F" w:rsidRPr="00C304FF">
        <w:rPr>
          <w:sz w:val="24"/>
          <w:szCs w:val="24"/>
        </w:rPr>
        <w:t>):</w:t>
      </w:r>
    </w:p>
    <w:p w14:paraId="7CC3B16B" w14:textId="77777777" w:rsidR="0044681F" w:rsidRPr="00C304FF" w:rsidRDefault="0044681F" w:rsidP="007C5A1B">
      <w:pPr>
        <w:pStyle w:val="a3"/>
        <w:spacing w:before="0" w:after="0" w:line="312" w:lineRule="auto"/>
        <w:ind w:left="0" w:firstLine="709"/>
        <w:rPr>
          <w:sz w:val="24"/>
          <w:szCs w:val="24"/>
        </w:rPr>
      </w:pPr>
      <w:r w:rsidRPr="00C304FF">
        <w:rPr>
          <w:sz w:val="24"/>
          <w:szCs w:val="24"/>
        </w:rPr>
        <w:t>а) физическое лицо не применяет специальный налоговый режим «Налог на профессиональный доход»;</w:t>
      </w:r>
    </w:p>
    <w:p w14:paraId="7A7A46A3" w14:textId="77777777" w:rsidR="0044681F" w:rsidRPr="00C304FF" w:rsidRDefault="0044681F" w:rsidP="007C5A1B">
      <w:pPr>
        <w:pStyle w:val="a3"/>
        <w:spacing w:before="0" w:after="0" w:line="312" w:lineRule="auto"/>
        <w:ind w:left="0" w:firstLine="709"/>
        <w:rPr>
          <w:sz w:val="24"/>
          <w:szCs w:val="24"/>
        </w:rPr>
      </w:pPr>
      <w:r w:rsidRPr="00C304FF">
        <w:rPr>
          <w:sz w:val="24"/>
          <w:szCs w:val="24"/>
        </w:rPr>
        <w:t xml:space="preserve">б) в </w:t>
      </w:r>
      <w:r w:rsidR="008D0056" w:rsidRPr="00C304FF">
        <w:rPr>
          <w:sz w:val="24"/>
          <w:szCs w:val="24"/>
        </w:rPr>
        <w:t xml:space="preserve">едином </w:t>
      </w:r>
      <w:r w:rsidRPr="00C304FF">
        <w:rPr>
          <w:sz w:val="24"/>
          <w:szCs w:val="24"/>
        </w:rPr>
        <w:t xml:space="preserve">реестре субъектов </w:t>
      </w:r>
      <w:r w:rsidR="001D1425" w:rsidRPr="00C304FF">
        <w:rPr>
          <w:sz w:val="24"/>
          <w:szCs w:val="24"/>
        </w:rPr>
        <w:t>малого и среднего предпринимательства</w:t>
      </w:r>
      <w:r w:rsidR="009F3042" w:rsidRPr="00C304FF">
        <w:rPr>
          <w:sz w:val="24"/>
          <w:szCs w:val="24"/>
        </w:rPr>
        <w:t xml:space="preserve"> –</w:t>
      </w:r>
      <w:r w:rsidR="001D1425" w:rsidRPr="00C304FF">
        <w:rPr>
          <w:sz w:val="24"/>
          <w:szCs w:val="24"/>
        </w:rPr>
        <w:t xml:space="preserve"> </w:t>
      </w:r>
      <w:r w:rsidRPr="00C304FF">
        <w:rPr>
          <w:sz w:val="24"/>
          <w:szCs w:val="24"/>
        </w:rPr>
        <w:t xml:space="preserve">получателей поддержки имеются сведения о допущении </w:t>
      </w:r>
      <w:r w:rsidR="00EA07A1" w:rsidRPr="00C304FF">
        <w:rPr>
          <w:sz w:val="24"/>
          <w:szCs w:val="24"/>
        </w:rPr>
        <w:t xml:space="preserve">Самозанятым </w:t>
      </w:r>
      <w:r w:rsidR="001D1425" w:rsidRPr="00C304FF">
        <w:rPr>
          <w:sz w:val="24"/>
          <w:szCs w:val="24"/>
        </w:rPr>
        <w:t>гражданином</w:t>
      </w:r>
      <w:r w:rsidRPr="00C304FF">
        <w:rPr>
          <w:sz w:val="24"/>
          <w:szCs w:val="24"/>
        </w:rPr>
        <w:t xml:space="preserve"> нарушения порядка и условий оказания поддержки в течение </w:t>
      </w:r>
      <w:r w:rsidR="00EF5009" w:rsidRPr="00C304FF">
        <w:rPr>
          <w:sz w:val="24"/>
          <w:szCs w:val="24"/>
        </w:rPr>
        <w:t xml:space="preserve">1 (одного) года до даты обращения за Микрозаймом, </w:t>
      </w:r>
      <w:r w:rsidR="0070267F" w:rsidRPr="00C304FF">
        <w:rPr>
          <w:sz w:val="24"/>
          <w:szCs w:val="24"/>
        </w:rPr>
        <w:t xml:space="preserve">за исключением случая более раннего устранения субъектом МСП такого нарушения при условии соблюдения им срока устранения такого нарушения, установленного органом </w:t>
      </w:r>
      <w:r w:rsidR="0070267F" w:rsidRPr="00C304FF">
        <w:rPr>
          <w:sz w:val="24"/>
          <w:szCs w:val="24"/>
        </w:rPr>
        <w:br/>
        <w:t xml:space="preserve">или организацией, оказавшими поддержку, </w:t>
      </w:r>
      <w:r w:rsidR="00EF5009" w:rsidRPr="00C304FF">
        <w:rPr>
          <w:sz w:val="24"/>
          <w:szCs w:val="24"/>
        </w:rPr>
        <w:t>а в 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 с даты признания субъекта МСП совершившим такое нарушение прошло менее</w:t>
      </w:r>
      <w:r w:rsidR="00EF5009" w:rsidRPr="00C304FF" w:rsidDel="00EF5009">
        <w:rPr>
          <w:sz w:val="24"/>
          <w:szCs w:val="24"/>
        </w:rPr>
        <w:t xml:space="preserve"> </w:t>
      </w:r>
      <w:r w:rsidR="00CA0CBD" w:rsidRPr="00C304FF">
        <w:rPr>
          <w:sz w:val="24"/>
          <w:szCs w:val="24"/>
        </w:rPr>
        <w:t>3 (</w:t>
      </w:r>
      <w:r w:rsidRPr="00C304FF">
        <w:rPr>
          <w:sz w:val="24"/>
          <w:szCs w:val="24"/>
        </w:rPr>
        <w:t>трех</w:t>
      </w:r>
      <w:r w:rsidR="00CA0CBD" w:rsidRPr="00C304FF">
        <w:rPr>
          <w:sz w:val="24"/>
          <w:szCs w:val="24"/>
        </w:rPr>
        <w:t>)</w:t>
      </w:r>
      <w:r w:rsidRPr="00C304FF">
        <w:rPr>
          <w:sz w:val="24"/>
          <w:szCs w:val="24"/>
        </w:rPr>
        <w:t xml:space="preserve"> лет;</w:t>
      </w:r>
    </w:p>
    <w:p w14:paraId="3FF4C34A" w14:textId="77777777" w:rsidR="0044681F" w:rsidRPr="00C304FF" w:rsidRDefault="00AA1A93" w:rsidP="007C5A1B">
      <w:pPr>
        <w:pStyle w:val="a3"/>
        <w:spacing w:before="0" w:after="0" w:line="312" w:lineRule="auto"/>
        <w:ind w:left="0" w:firstLine="709"/>
        <w:rPr>
          <w:sz w:val="24"/>
          <w:szCs w:val="24"/>
        </w:rPr>
      </w:pPr>
      <w:r w:rsidRPr="00C304FF">
        <w:rPr>
          <w:sz w:val="24"/>
          <w:szCs w:val="24"/>
        </w:rPr>
        <w:t>в</w:t>
      </w:r>
      <w:r w:rsidR="001D1425" w:rsidRPr="00C304FF">
        <w:rPr>
          <w:sz w:val="24"/>
          <w:szCs w:val="24"/>
        </w:rPr>
        <w:t xml:space="preserve">) в отношении физического лица </w:t>
      </w:r>
      <w:r w:rsidR="0044681F" w:rsidRPr="00C304FF">
        <w:rPr>
          <w:sz w:val="24"/>
          <w:szCs w:val="24"/>
        </w:rPr>
        <w:t>применяются процедуры несостоятельности (банкротства);</w:t>
      </w:r>
    </w:p>
    <w:p w14:paraId="2BF4D343" w14:textId="77777777" w:rsidR="0044681F" w:rsidRPr="00C304FF" w:rsidRDefault="00AA1A93" w:rsidP="007C5A1B">
      <w:pPr>
        <w:pStyle w:val="a3"/>
        <w:spacing w:before="0" w:after="0" w:line="312" w:lineRule="auto"/>
        <w:ind w:left="0" w:firstLine="709"/>
        <w:rPr>
          <w:sz w:val="24"/>
          <w:szCs w:val="24"/>
        </w:rPr>
      </w:pPr>
      <w:r w:rsidRPr="00C304FF">
        <w:rPr>
          <w:sz w:val="24"/>
          <w:szCs w:val="24"/>
        </w:rPr>
        <w:t>г</w:t>
      </w:r>
      <w:r w:rsidR="0044681F" w:rsidRPr="00C304FF">
        <w:rPr>
          <w:sz w:val="24"/>
          <w:szCs w:val="24"/>
        </w:rPr>
        <w:t>) паспорт физического ли</w:t>
      </w:r>
      <w:r w:rsidR="001D1425" w:rsidRPr="00C304FF">
        <w:rPr>
          <w:sz w:val="24"/>
          <w:szCs w:val="24"/>
        </w:rPr>
        <w:t xml:space="preserve">ца </w:t>
      </w:r>
      <w:r w:rsidR="00830EE9" w:rsidRPr="00C304FF">
        <w:rPr>
          <w:sz w:val="24"/>
          <w:szCs w:val="24"/>
        </w:rPr>
        <w:t>недействителен.</w:t>
      </w:r>
    </w:p>
    <w:p w14:paraId="6A5981F6" w14:textId="77777777" w:rsidR="00C049CF" w:rsidRPr="00C304FF" w:rsidRDefault="00124234" w:rsidP="007C5A1B">
      <w:pPr>
        <w:pStyle w:val="a3"/>
        <w:spacing w:before="0" w:after="0" w:line="312" w:lineRule="auto"/>
        <w:ind w:left="0" w:firstLine="709"/>
        <w:rPr>
          <w:sz w:val="24"/>
          <w:szCs w:val="24"/>
        </w:rPr>
      </w:pPr>
      <w:r w:rsidRPr="00C304FF">
        <w:rPr>
          <w:sz w:val="24"/>
          <w:szCs w:val="24"/>
        </w:rPr>
        <w:lastRenderedPageBreak/>
        <w:t>2</w:t>
      </w:r>
      <w:r w:rsidR="0044681F" w:rsidRPr="00C304FF">
        <w:rPr>
          <w:sz w:val="24"/>
          <w:szCs w:val="24"/>
        </w:rPr>
        <w:t xml:space="preserve">.6. В отношении всех Заявителей, вне зависимости от </w:t>
      </w:r>
      <w:r w:rsidR="00052FA3" w:rsidRPr="00C304FF">
        <w:rPr>
          <w:sz w:val="24"/>
          <w:szCs w:val="24"/>
        </w:rPr>
        <w:t xml:space="preserve">Клиентских </w:t>
      </w:r>
      <w:r w:rsidR="0044681F" w:rsidRPr="00C304FF">
        <w:rPr>
          <w:sz w:val="24"/>
          <w:szCs w:val="24"/>
        </w:rPr>
        <w:t>сегмент</w:t>
      </w:r>
      <w:r w:rsidR="00052FA3" w:rsidRPr="00C304FF">
        <w:rPr>
          <w:sz w:val="24"/>
          <w:szCs w:val="24"/>
        </w:rPr>
        <w:t>ов</w:t>
      </w:r>
      <w:r w:rsidR="0044681F" w:rsidRPr="00C304FF">
        <w:rPr>
          <w:sz w:val="24"/>
          <w:szCs w:val="24"/>
        </w:rPr>
        <w:t xml:space="preserve">, </w:t>
      </w:r>
      <w:r w:rsidR="004C55E7" w:rsidRPr="00C304FF">
        <w:rPr>
          <w:sz w:val="24"/>
          <w:szCs w:val="24"/>
        </w:rPr>
        <w:t xml:space="preserve">в ходе проведения ГМФО Комплексной экспертизы </w:t>
      </w:r>
      <w:r w:rsidR="0044681F" w:rsidRPr="00C304FF">
        <w:rPr>
          <w:sz w:val="24"/>
          <w:szCs w:val="24"/>
        </w:rPr>
        <w:t>осуществляется проверка на наличие</w:t>
      </w:r>
      <w:r w:rsidR="004C55E7" w:rsidRPr="00C304FF">
        <w:rPr>
          <w:sz w:val="24"/>
          <w:szCs w:val="24"/>
        </w:rPr>
        <w:t xml:space="preserve"> следующих Стоп-факторов</w:t>
      </w:r>
      <w:r w:rsidR="00EF5009" w:rsidRPr="00C304FF">
        <w:rPr>
          <w:rStyle w:val="a8"/>
          <w:sz w:val="24"/>
          <w:szCs w:val="24"/>
        </w:rPr>
        <w:footnoteReference w:id="2"/>
      </w:r>
      <w:r w:rsidR="00C049CF" w:rsidRPr="00C304FF">
        <w:rPr>
          <w:sz w:val="24"/>
          <w:szCs w:val="24"/>
        </w:rPr>
        <w:t>:</w:t>
      </w:r>
    </w:p>
    <w:p w14:paraId="06DBA54B" w14:textId="77777777" w:rsidR="0044681F" w:rsidRPr="00C304FF" w:rsidRDefault="00C049CF" w:rsidP="007C5A1B">
      <w:pPr>
        <w:pStyle w:val="a3"/>
        <w:spacing w:before="0" w:after="0" w:line="312" w:lineRule="auto"/>
        <w:ind w:left="0" w:firstLine="709"/>
        <w:rPr>
          <w:sz w:val="24"/>
          <w:szCs w:val="24"/>
        </w:rPr>
      </w:pPr>
      <w:r w:rsidRPr="00C304FF">
        <w:rPr>
          <w:sz w:val="24"/>
          <w:szCs w:val="24"/>
        </w:rPr>
        <w:t>а)</w:t>
      </w:r>
      <w:r w:rsidR="0044681F" w:rsidRPr="00C304FF">
        <w:rPr>
          <w:sz w:val="24"/>
          <w:szCs w:val="24"/>
        </w:rPr>
        <w:t xml:space="preserve"> </w:t>
      </w:r>
      <w:r w:rsidRPr="00C304FF">
        <w:rPr>
          <w:sz w:val="24"/>
          <w:szCs w:val="24"/>
        </w:rPr>
        <w:t xml:space="preserve">задолженности по налогам, сборам и иным обязательным платежам </w:t>
      </w:r>
      <w:r w:rsidR="002104B0" w:rsidRPr="00C304FF">
        <w:rPr>
          <w:sz w:val="24"/>
          <w:szCs w:val="24"/>
        </w:rPr>
        <w:br/>
      </w:r>
      <w:r w:rsidRPr="00C304FF">
        <w:rPr>
          <w:sz w:val="24"/>
          <w:szCs w:val="24"/>
        </w:rPr>
        <w:t xml:space="preserve">в бюджеты бюджетной системы Российской Федерации, </w:t>
      </w:r>
      <w:r w:rsidR="0044681F" w:rsidRPr="00C304FF">
        <w:rPr>
          <w:sz w:val="24"/>
          <w:szCs w:val="24"/>
        </w:rPr>
        <w:t xml:space="preserve">превышающей </w:t>
      </w:r>
      <w:r w:rsidR="002104B0" w:rsidRPr="00C304FF">
        <w:rPr>
          <w:sz w:val="24"/>
          <w:szCs w:val="24"/>
        </w:rPr>
        <w:br/>
      </w:r>
      <w:r w:rsidR="0044681F" w:rsidRPr="00C304FF">
        <w:rPr>
          <w:sz w:val="24"/>
          <w:szCs w:val="24"/>
        </w:rPr>
        <w:t xml:space="preserve">50 </w:t>
      </w:r>
      <w:r w:rsidR="004C55E7" w:rsidRPr="00C304FF">
        <w:rPr>
          <w:sz w:val="24"/>
          <w:szCs w:val="24"/>
        </w:rPr>
        <w:t>000 (пятьдесят тысяч) рублей</w:t>
      </w:r>
      <w:r w:rsidRPr="00C304FF">
        <w:rPr>
          <w:sz w:val="24"/>
          <w:szCs w:val="24"/>
        </w:rPr>
        <w:t>;</w:t>
      </w:r>
    </w:p>
    <w:p w14:paraId="3360E971" w14:textId="77777777" w:rsidR="00EF5009" w:rsidRPr="00C304FF" w:rsidRDefault="00C049CF" w:rsidP="00EF5009">
      <w:pPr>
        <w:pStyle w:val="a3"/>
        <w:spacing w:before="0" w:after="0" w:line="312" w:lineRule="auto"/>
        <w:ind w:left="0" w:firstLine="709"/>
        <w:rPr>
          <w:bCs/>
          <w:sz w:val="24"/>
          <w:szCs w:val="24"/>
        </w:rPr>
      </w:pPr>
      <w:r w:rsidRPr="00C304FF">
        <w:rPr>
          <w:bCs/>
          <w:sz w:val="24"/>
          <w:szCs w:val="24"/>
        </w:rPr>
        <w:t xml:space="preserve">б) задолженности перед работниками (персоналом) по заработной плате, срок невыплаты которой составляет более 3 </w:t>
      </w:r>
      <w:r w:rsidR="00CA0CBD" w:rsidRPr="00C304FF">
        <w:rPr>
          <w:bCs/>
          <w:sz w:val="24"/>
          <w:szCs w:val="24"/>
        </w:rPr>
        <w:t>(</w:t>
      </w:r>
      <w:r w:rsidR="009F3042" w:rsidRPr="00C304FF">
        <w:rPr>
          <w:bCs/>
          <w:sz w:val="24"/>
          <w:szCs w:val="24"/>
        </w:rPr>
        <w:t>трех</w:t>
      </w:r>
      <w:r w:rsidR="00CA0CBD" w:rsidRPr="00C304FF">
        <w:rPr>
          <w:bCs/>
          <w:sz w:val="24"/>
          <w:szCs w:val="24"/>
        </w:rPr>
        <w:t>)</w:t>
      </w:r>
      <w:r w:rsidR="009F3042" w:rsidRPr="00C304FF">
        <w:rPr>
          <w:bCs/>
          <w:sz w:val="24"/>
          <w:szCs w:val="24"/>
        </w:rPr>
        <w:t xml:space="preserve"> </w:t>
      </w:r>
      <w:r w:rsidRPr="00C304FF">
        <w:rPr>
          <w:bCs/>
          <w:sz w:val="24"/>
          <w:szCs w:val="24"/>
        </w:rPr>
        <w:t>месяцев</w:t>
      </w:r>
      <w:r w:rsidR="00EF5009" w:rsidRPr="00C304FF">
        <w:rPr>
          <w:bCs/>
          <w:sz w:val="24"/>
          <w:szCs w:val="24"/>
        </w:rPr>
        <w:t>;</w:t>
      </w:r>
    </w:p>
    <w:p w14:paraId="27E85A8F" w14:textId="77777777" w:rsidR="003F3DF1" w:rsidRPr="00C304FF" w:rsidRDefault="00EF5009" w:rsidP="00EF5009">
      <w:pPr>
        <w:pStyle w:val="a3"/>
        <w:spacing w:before="0" w:after="0" w:line="312" w:lineRule="auto"/>
        <w:ind w:left="0" w:firstLine="709"/>
        <w:rPr>
          <w:b/>
          <w:bCs/>
          <w:sz w:val="24"/>
          <w:szCs w:val="24"/>
        </w:rPr>
      </w:pPr>
      <w:r w:rsidRPr="00C304FF">
        <w:rPr>
          <w:bCs/>
          <w:sz w:val="24"/>
          <w:szCs w:val="24"/>
        </w:rPr>
        <w:t xml:space="preserve">в) </w:t>
      </w:r>
      <w:r w:rsidRPr="00C304FF">
        <w:rPr>
          <w:sz w:val="24"/>
          <w:szCs w:val="24"/>
        </w:rPr>
        <w:t>ранее в отношении Заявителя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r w:rsidR="004558FB" w:rsidRPr="00C304FF">
        <w:rPr>
          <w:sz w:val="24"/>
          <w:szCs w:val="24"/>
        </w:rPr>
        <w:t>.</w:t>
      </w:r>
    </w:p>
    <w:p w14:paraId="17E6F6DE" w14:textId="77777777" w:rsidR="004C513B" w:rsidRPr="00C304FF" w:rsidRDefault="004C513B" w:rsidP="007C5A1B">
      <w:pPr>
        <w:spacing w:before="0" w:after="0" w:line="312" w:lineRule="auto"/>
        <w:ind w:firstLine="709"/>
        <w:rPr>
          <w:sz w:val="24"/>
          <w:szCs w:val="24"/>
        </w:rPr>
      </w:pPr>
    </w:p>
    <w:p w14:paraId="1299711A" w14:textId="77777777" w:rsidR="004D17BC" w:rsidRPr="00C304FF" w:rsidRDefault="00135CAE" w:rsidP="004A1DAD">
      <w:pPr>
        <w:pStyle w:val="ConsPlusNormal"/>
        <w:spacing w:after="240" w:line="312" w:lineRule="auto"/>
        <w:ind w:firstLine="709"/>
        <w:jc w:val="center"/>
        <w:rPr>
          <w:b/>
          <w:bCs/>
        </w:rPr>
      </w:pPr>
      <w:r w:rsidRPr="00C304FF">
        <w:rPr>
          <w:b/>
          <w:bCs/>
        </w:rPr>
        <w:t>3</w:t>
      </w:r>
      <w:r w:rsidR="004D17BC" w:rsidRPr="00C304FF">
        <w:rPr>
          <w:b/>
          <w:bCs/>
        </w:rPr>
        <w:t xml:space="preserve">. </w:t>
      </w:r>
      <w:r w:rsidR="00344874" w:rsidRPr="00C304FF">
        <w:rPr>
          <w:b/>
          <w:bCs/>
        </w:rPr>
        <w:t xml:space="preserve">Порядок обращения за получением </w:t>
      </w:r>
      <w:r w:rsidR="001D1425" w:rsidRPr="00C304FF">
        <w:rPr>
          <w:b/>
          <w:bCs/>
        </w:rPr>
        <w:t>М</w:t>
      </w:r>
      <w:r w:rsidR="009358CB" w:rsidRPr="00C304FF">
        <w:rPr>
          <w:b/>
          <w:bCs/>
        </w:rPr>
        <w:t>икрозайма</w:t>
      </w:r>
      <w:r w:rsidR="00EC7886" w:rsidRPr="00C304FF">
        <w:rPr>
          <w:b/>
          <w:bCs/>
        </w:rPr>
        <w:t xml:space="preserve"> и принятие предварительного решения ГМФО </w:t>
      </w:r>
      <w:r w:rsidR="004D17BC" w:rsidRPr="00C304FF">
        <w:rPr>
          <w:b/>
          <w:bCs/>
        </w:rPr>
        <w:t xml:space="preserve">с использованием </w:t>
      </w:r>
      <w:r w:rsidR="00241302" w:rsidRPr="00C304FF">
        <w:rPr>
          <w:b/>
          <w:bCs/>
        </w:rPr>
        <w:t>ЦП</w:t>
      </w:r>
      <w:r w:rsidR="004D17BC" w:rsidRPr="00C304FF">
        <w:rPr>
          <w:b/>
          <w:bCs/>
        </w:rPr>
        <w:t xml:space="preserve"> МСП</w:t>
      </w:r>
    </w:p>
    <w:p w14:paraId="2394ACBE" w14:textId="77777777" w:rsidR="0044681F" w:rsidRPr="00C304FF" w:rsidRDefault="00135CAE" w:rsidP="007C5A1B">
      <w:pPr>
        <w:pStyle w:val="ConsPlusNormal"/>
        <w:spacing w:line="312" w:lineRule="auto"/>
        <w:ind w:firstLine="709"/>
        <w:jc w:val="both"/>
      </w:pPr>
      <w:r w:rsidRPr="00C304FF">
        <w:t>3</w:t>
      </w:r>
      <w:r w:rsidR="0044681F" w:rsidRPr="00C304FF">
        <w:t>.1. Авторизация Заявителя на ЦП МСП.</w:t>
      </w:r>
    </w:p>
    <w:p w14:paraId="19B3B4A4" w14:textId="77777777" w:rsidR="0044681F" w:rsidRPr="00C304FF" w:rsidRDefault="00135CAE" w:rsidP="007C5A1B">
      <w:pPr>
        <w:pStyle w:val="ConsPlusNormal"/>
        <w:spacing w:line="312" w:lineRule="auto"/>
        <w:ind w:firstLine="709"/>
        <w:jc w:val="both"/>
      </w:pPr>
      <w:r w:rsidRPr="00C304FF">
        <w:t>3</w:t>
      </w:r>
      <w:r w:rsidR="0044681F" w:rsidRPr="00C304FF">
        <w:t>.1.1. Для направления Заявки Заявитель авторизуется на ЦП МСП посредством подтвержденной учетной записи в ЕСИА.</w:t>
      </w:r>
    </w:p>
    <w:p w14:paraId="1E25B339" w14:textId="77777777" w:rsidR="0044681F" w:rsidRPr="00C304FF" w:rsidRDefault="00135CAE" w:rsidP="007C5A1B">
      <w:pPr>
        <w:pStyle w:val="ConsPlusNormal"/>
        <w:spacing w:line="312" w:lineRule="auto"/>
        <w:ind w:firstLine="709"/>
        <w:jc w:val="both"/>
      </w:pPr>
      <w:r w:rsidRPr="00C304FF">
        <w:t>3</w:t>
      </w:r>
      <w:r w:rsidR="0044681F" w:rsidRPr="00C304FF">
        <w:t xml:space="preserve">.1.2. В </w:t>
      </w:r>
      <w:r w:rsidR="009F3042" w:rsidRPr="00C304FF">
        <w:t xml:space="preserve">соответствии </w:t>
      </w:r>
      <w:r w:rsidR="0044681F" w:rsidRPr="00C304FF">
        <w:t>с установленной навигацией ЦП МСП Заявитель обращается к Сервису.</w:t>
      </w:r>
    </w:p>
    <w:p w14:paraId="27595BAA" w14:textId="77777777" w:rsidR="0044681F" w:rsidRPr="00C304FF" w:rsidRDefault="00135CAE" w:rsidP="007C5A1B">
      <w:pPr>
        <w:pStyle w:val="ConsPlusNormal"/>
        <w:spacing w:line="312" w:lineRule="auto"/>
        <w:ind w:firstLine="709"/>
        <w:jc w:val="both"/>
      </w:pPr>
      <w:r w:rsidRPr="00C304FF">
        <w:t>3</w:t>
      </w:r>
      <w:r w:rsidR="0044681F" w:rsidRPr="00C304FF">
        <w:t xml:space="preserve">.1.3. Сервис включает в себя </w:t>
      </w:r>
      <w:proofErr w:type="spellStart"/>
      <w:r w:rsidR="0044681F" w:rsidRPr="00C304FF">
        <w:t>метастраницу</w:t>
      </w:r>
      <w:proofErr w:type="spellEnd"/>
      <w:r w:rsidR="0044681F" w:rsidRPr="00C304FF">
        <w:t xml:space="preserve"> подбора (моделирование) параметров предполагаемого Микрозайма (сумма, срок), а также возможность </w:t>
      </w:r>
      <w:r w:rsidR="00052FA3" w:rsidRPr="00C304FF">
        <w:t xml:space="preserve">выбора Заявителем определенных условий </w:t>
      </w:r>
      <w:proofErr w:type="gramStart"/>
      <w:r w:rsidR="00052FA3" w:rsidRPr="00C304FF">
        <w:t xml:space="preserve">Микрозайма  </w:t>
      </w:r>
      <w:r w:rsidR="00F56C39" w:rsidRPr="00C304FF">
        <w:t>в</w:t>
      </w:r>
      <w:proofErr w:type="gramEnd"/>
      <w:r w:rsidR="00F56C39" w:rsidRPr="00C304FF">
        <w:t xml:space="preserve"> зависимости от </w:t>
      </w:r>
      <w:r w:rsidR="00052FA3" w:rsidRPr="00C304FF">
        <w:t xml:space="preserve">выбора ГМФО в соответствии с местом </w:t>
      </w:r>
      <w:r w:rsidR="00F56C39" w:rsidRPr="00C304FF">
        <w:t xml:space="preserve">регистрации Заявителя, </w:t>
      </w:r>
      <w:r w:rsidR="0044681F" w:rsidRPr="00C304FF">
        <w:t>отнесения вида деятельности к приоритетным направлениям, определенным приказом Минэкономразвития России № 142, залога</w:t>
      </w:r>
      <w:r w:rsidR="004C4D7F" w:rsidRPr="00C304FF">
        <w:rPr>
          <w:rStyle w:val="a8"/>
        </w:rPr>
        <w:footnoteReference w:id="3"/>
      </w:r>
      <w:r w:rsidR="0044681F" w:rsidRPr="00C304FF">
        <w:t xml:space="preserve"> (наличие/отсутствие).</w:t>
      </w:r>
    </w:p>
    <w:p w14:paraId="2A1E46F3" w14:textId="77777777" w:rsidR="0044681F" w:rsidRPr="00C304FF" w:rsidRDefault="00135CAE" w:rsidP="007C5A1B">
      <w:pPr>
        <w:pStyle w:val="ConsPlusNormal"/>
        <w:spacing w:line="312" w:lineRule="auto"/>
        <w:ind w:firstLine="709"/>
        <w:jc w:val="both"/>
      </w:pPr>
      <w:r w:rsidRPr="00C304FF">
        <w:t>3</w:t>
      </w:r>
      <w:r w:rsidR="0044681F" w:rsidRPr="00C304FF">
        <w:t>.2. Проверка на наличие/отсутствие Стоп-факторов.</w:t>
      </w:r>
    </w:p>
    <w:p w14:paraId="6694A8F9" w14:textId="77777777" w:rsidR="0044681F" w:rsidRPr="00C304FF" w:rsidRDefault="00135CAE" w:rsidP="007C5A1B">
      <w:pPr>
        <w:pStyle w:val="ConsPlusNormal"/>
        <w:spacing w:line="312" w:lineRule="auto"/>
        <w:ind w:firstLine="709"/>
        <w:jc w:val="both"/>
      </w:pPr>
      <w:r w:rsidRPr="00C304FF">
        <w:t>3</w:t>
      </w:r>
      <w:r w:rsidR="0044681F" w:rsidRPr="00C304FF">
        <w:t>.2.1. Сервис идентифицирует Заявителя в соответствии с Клиентским сегментом</w:t>
      </w:r>
      <w:r w:rsidR="00270893" w:rsidRPr="00C304FF">
        <w:t>, в том числе</w:t>
      </w:r>
      <w:r w:rsidR="00BE45E5" w:rsidRPr="00C304FF">
        <w:t xml:space="preserve"> в</w:t>
      </w:r>
      <w:r w:rsidR="00270893" w:rsidRPr="00C304FF">
        <w:t xml:space="preserve"> </w:t>
      </w:r>
      <w:r w:rsidR="00AE5612" w:rsidRPr="00C304FF">
        <w:t>качестве Начинающего предпринимателя</w:t>
      </w:r>
      <w:r w:rsidR="0044681F" w:rsidRPr="00C304FF">
        <w:t>.</w:t>
      </w:r>
    </w:p>
    <w:p w14:paraId="70234A58" w14:textId="77777777" w:rsidR="0044681F" w:rsidRPr="00C304FF" w:rsidRDefault="00135CAE" w:rsidP="007C5A1B">
      <w:pPr>
        <w:pStyle w:val="ConsPlusNormal"/>
        <w:spacing w:line="312" w:lineRule="auto"/>
        <w:ind w:firstLine="709"/>
        <w:jc w:val="both"/>
      </w:pPr>
      <w:r w:rsidRPr="00C304FF">
        <w:t>3</w:t>
      </w:r>
      <w:r w:rsidR="0044681F" w:rsidRPr="00C304FF">
        <w:t xml:space="preserve">.2.2. Сервис </w:t>
      </w:r>
      <w:r w:rsidR="00655324" w:rsidRPr="00C304FF">
        <w:t xml:space="preserve">в рамках интеграции </w:t>
      </w:r>
      <w:r w:rsidR="00655324" w:rsidRPr="00C304FF">
        <w:rPr>
          <w:rFonts w:eastAsiaTheme="minorHAnsi"/>
        </w:rPr>
        <w:t>с сервисом</w:t>
      </w:r>
      <w:r w:rsidR="009F3042" w:rsidRPr="00C304FF">
        <w:rPr>
          <w:rFonts w:eastAsiaTheme="minorHAnsi"/>
        </w:rPr>
        <w:t xml:space="preserve"> ЦП МСП</w:t>
      </w:r>
      <w:r w:rsidR="00655324" w:rsidRPr="00C304FF">
        <w:rPr>
          <w:rFonts w:eastAsiaTheme="minorHAnsi"/>
        </w:rPr>
        <w:t xml:space="preserve"> «Расчет рейтинга бизнеса» и функционалом проверки соответствия требованиям законодательства </w:t>
      </w:r>
      <w:r w:rsidR="001D1425" w:rsidRPr="00C304FF">
        <w:rPr>
          <w:rFonts w:eastAsiaTheme="minorHAnsi"/>
        </w:rPr>
        <w:t xml:space="preserve">Российской Федерации в отношении </w:t>
      </w:r>
      <w:r w:rsidR="00EA07A1" w:rsidRPr="00C304FF">
        <w:rPr>
          <w:rFonts w:eastAsiaTheme="minorHAnsi"/>
        </w:rPr>
        <w:t xml:space="preserve">Самозанятых </w:t>
      </w:r>
      <w:r w:rsidR="00655324" w:rsidRPr="00C304FF">
        <w:rPr>
          <w:rFonts w:eastAsiaTheme="minorHAnsi"/>
        </w:rPr>
        <w:t>граждан</w:t>
      </w:r>
      <w:r w:rsidR="00655324" w:rsidRPr="00C304FF">
        <w:t xml:space="preserve"> </w:t>
      </w:r>
      <w:r w:rsidR="0044681F" w:rsidRPr="00C304FF">
        <w:t xml:space="preserve">обеспечивает проверку Заявителя на Стоп-факторы в </w:t>
      </w:r>
      <w:r w:rsidR="009F3042" w:rsidRPr="00C304FF">
        <w:t xml:space="preserve">соответствии </w:t>
      </w:r>
      <w:r w:rsidR="0044681F" w:rsidRPr="00C304FF">
        <w:t xml:space="preserve">с пунктами </w:t>
      </w:r>
      <w:proofErr w:type="gramStart"/>
      <w:r w:rsidRPr="00C304FF">
        <w:t>2</w:t>
      </w:r>
      <w:r w:rsidR="0044681F" w:rsidRPr="00C304FF">
        <w:t>.3</w:t>
      </w:r>
      <w:r w:rsidRPr="00C304FF">
        <w:t>-2.5</w:t>
      </w:r>
      <w:proofErr w:type="gramEnd"/>
      <w:r w:rsidR="0044681F" w:rsidRPr="00C304FF">
        <w:t xml:space="preserve"> настоящего Стандарта.</w:t>
      </w:r>
    </w:p>
    <w:p w14:paraId="14E815C5" w14:textId="77777777" w:rsidR="0044681F" w:rsidRPr="00C304FF" w:rsidRDefault="00135CAE" w:rsidP="007C5A1B">
      <w:pPr>
        <w:pStyle w:val="ConsPlusNormal"/>
        <w:spacing w:line="312" w:lineRule="auto"/>
        <w:ind w:firstLine="709"/>
        <w:jc w:val="both"/>
      </w:pPr>
      <w:r w:rsidRPr="00C304FF">
        <w:t>3</w:t>
      </w:r>
      <w:r w:rsidR="0044681F" w:rsidRPr="00C304FF">
        <w:t>.2.3. При несоответствии Заявителя требованиям, установленным пунктами</w:t>
      </w:r>
      <w:r w:rsidRPr="00C304FF">
        <w:t xml:space="preserve"> </w:t>
      </w:r>
      <w:proofErr w:type="gramStart"/>
      <w:r w:rsidRPr="00C304FF">
        <w:t>2</w:t>
      </w:r>
      <w:r w:rsidR="0044681F" w:rsidRPr="00C304FF">
        <w:t>.3</w:t>
      </w:r>
      <w:r w:rsidRPr="00C304FF">
        <w:t>-2</w:t>
      </w:r>
      <w:r w:rsidR="0044681F" w:rsidRPr="00C304FF">
        <w:t>.</w:t>
      </w:r>
      <w:r w:rsidRPr="00C304FF">
        <w:t>5</w:t>
      </w:r>
      <w:proofErr w:type="gramEnd"/>
      <w:r w:rsidR="0044681F" w:rsidRPr="00C304FF">
        <w:t xml:space="preserve"> </w:t>
      </w:r>
      <w:r w:rsidR="00F50894" w:rsidRPr="00C304FF">
        <w:t xml:space="preserve">настоящего Стандарта, </w:t>
      </w:r>
      <w:r w:rsidR="0044681F" w:rsidRPr="00C304FF">
        <w:t xml:space="preserve">в Личном кабинете </w:t>
      </w:r>
      <w:r w:rsidR="00F50894" w:rsidRPr="00C304FF">
        <w:t xml:space="preserve">Заявителя отображается </w:t>
      </w:r>
      <w:r w:rsidR="0044681F" w:rsidRPr="00C304FF">
        <w:t>уведомление и рекомендации по устранению Стоп-фактор</w:t>
      </w:r>
      <w:r w:rsidR="00A57A76" w:rsidRPr="00C304FF">
        <w:t>ов</w:t>
      </w:r>
      <w:r w:rsidR="0044681F" w:rsidRPr="00C304FF">
        <w:t xml:space="preserve">, </w:t>
      </w:r>
      <w:r w:rsidR="009F3042" w:rsidRPr="00C304FF">
        <w:t xml:space="preserve">при этом </w:t>
      </w:r>
      <w:r w:rsidR="0044681F" w:rsidRPr="00C304FF">
        <w:t>возможность подачи Заявки на получение Микрозайма не доступна.</w:t>
      </w:r>
    </w:p>
    <w:p w14:paraId="2697ED86" w14:textId="77777777" w:rsidR="0044681F" w:rsidRPr="00C304FF" w:rsidRDefault="009A1F21" w:rsidP="007C5A1B">
      <w:pPr>
        <w:pStyle w:val="ConsPlusNormal"/>
        <w:spacing w:line="312" w:lineRule="auto"/>
        <w:ind w:firstLine="709"/>
        <w:jc w:val="both"/>
      </w:pPr>
      <w:r w:rsidRPr="00C304FF">
        <w:t>3</w:t>
      </w:r>
      <w:r w:rsidR="0044681F" w:rsidRPr="00C304FF">
        <w:t xml:space="preserve">.2.4. При соответствии Заявителя требованиям, установленным </w:t>
      </w:r>
      <w:r w:rsidR="005C7592" w:rsidRPr="00C304FF">
        <w:t xml:space="preserve">пунктами </w:t>
      </w:r>
      <w:proofErr w:type="gramStart"/>
      <w:r w:rsidR="005C7592" w:rsidRPr="00C304FF">
        <w:t>2.</w:t>
      </w:r>
      <w:r w:rsidR="00186E98" w:rsidRPr="00C304FF">
        <w:t>3</w:t>
      </w:r>
      <w:r w:rsidR="005C7592" w:rsidRPr="00C304FF">
        <w:t>-2.5</w:t>
      </w:r>
      <w:proofErr w:type="gramEnd"/>
      <w:r w:rsidR="005C7592" w:rsidRPr="00C304FF">
        <w:t xml:space="preserve"> </w:t>
      </w:r>
      <w:r w:rsidR="005C7592" w:rsidRPr="00C304FF">
        <w:lastRenderedPageBreak/>
        <w:t>н</w:t>
      </w:r>
      <w:r w:rsidR="0044681F" w:rsidRPr="00C304FF">
        <w:t xml:space="preserve">астоящего Стандарта, Заявителю доступна возможность подачи Заявки на Микрозайм. </w:t>
      </w:r>
    </w:p>
    <w:p w14:paraId="2D80080B" w14:textId="77777777" w:rsidR="0044681F" w:rsidRPr="00C304FF" w:rsidRDefault="009A1F21" w:rsidP="007C5A1B">
      <w:pPr>
        <w:pStyle w:val="ConsPlusNormal"/>
        <w:spacing w:line="312" w:lineRule="auto"/>
        <w:ind w:firstLine="709"/>
        <w:jc w:val="both"/>
      </w:pPr>
      <w:r w:rsidRPr="00C304FF">
        <w:t>3</w:t>
      </w:r>
      <w:r w:rsidR="0044681F" w:rsidRPr="00C304FF">
        <w:t xml:space="preserve">.3. Заполнение и отправка Заявки </w:t>
      </w:r>
      <w:r w:rsidR="00F453DC" w:rsidRPr="00C304FF">
        <w:t xml:space="preserve">осуществляется </w:t>
      </w:r>
      <w:r w:rsidR="0044681F" w:rsidRPr="00C304FF">
        <w:t>из Личного кабинета Заявителя в Личный кабинет ГМФО.</w:t>
      </w:r>
    </w:p>
    <w:p w14:paraId="23C16A16" w14:textId="77777777" w:rsidR="0044681F" w:rsidRPr="00C304FF" w:rsidRDefault="009A1F21" w:rsidP="007C5A1B">
      <w:pPr>
        <w:pStyle w:val="ConsPlusNormal"/>
        <w:spacing w:line="312" w:lineRule="auto"/>
        <w:ind w:firstLine="709"/>
        <w:jc w:val="both"/>
      </w:pPr>
      <w:r w:rsidRPr="00C304FF">
        <w:t>3</w:t>
      </w:r>
      <w:r w:rsidR="0044681F" w:rsidRPr="00C304FF">
        <w:t xml:space="preserve">.3.1. Сервис обеспечивает возможность подачи Заявителем Заявки </w:t>
      </w:r>
      <w:r w:rsidR="002104B0" w:rsidRPr="00C304FF">
        <w:br/>
      </w:r>
      <w:r w:rsidR="0044681F" w:rsidRPr="00C304FF">
        <w:t xml:space="preserve">в разрезе </w:t>
      </w:r>
      <w:r w:rsidR="00052FA3" w:rsidRPr="00C304FF">
        <w:t>К</w:t>
      </w:r>
      <w:r w:rsidR="0044681F" w:rsidRPr="00C304FF">
        <w:t xml:space="preserve">лиентских сегментов, в том числе: </w:t>
      </w:r>
    </w:p>
    <w:p w14:paraId="4E0F8A89" w14:textId="77777777" w:rsidR="0044681F" w:rsidRPr="00C304FF" w:rsidRDefault="009A1F21" w:rsidP="007C5A1B">
      <w:pPr>
        <w:pStyle w:val="ConsPlusNormal"/>
        <w:spacing w:line="312" w:lineRule="auto"/>
        <w:ind w:firstLine="709"/>
        <w:jc w:val="both"/>
      </w:pPr>
      <w:r w:rsidRPr="00C304FF">
        <w:t>3</w:t>
      </w:r>
      <w:r w:rsidR="0044681F" w:rsidRPr="00C304FF">
        <w:t xml:space="preserve">.3.1.1 по </w:t>
      </w:r>
      <w:r w:rsidR="004C55E7" w:rsidRPr="00C304FF">
        <w:t>К</w:t>
      </w:r>
      <w:r w:rsidR="0044681F" w:rsidRPr="00C304FF">
        <w:t>лиентскому сегменту (ЮЛ):</w:t>
      </w:r>
    </w:p>
    <w:p w14:paraId="45427A9E" w14:textId="77777777" w:rsidR="0044681F" w:rsidRPr="00C304FF" w:rsidRDefault="0044681F" w:rsidP="007C5A1B">
      <w:pPr>
        <w:pStyle w:val="ConsPlusNormal"/>
        <w:spacing w:line="312" w:lineRule="auto"/>
        <w:ind w:firstLine="709"/>
        <w:jc w:val="both"/>
      </w:pPr>
      <w:r w:rsidRPr="00C304FF">
        <w:t xml:space="preserve">а) Заявления-анкеты по форме, установленной приложением № 2 </w:t>
      </w:r>
      <w:r w:rsidR="002104B0" w:rsidRPr="00C304FF">
        <w:br/>
      </w:r>
      <w:r w:rsidRPr="00C304FF">
        <w:t xml:space="preserve">к настоящему Стандарту; </w:t>
      </w:r>
    </w:p>
    <w:p w14:paraId="2266D8DD" w14:textId="77777777" w:rsidR="00636D3A" w:rsidRPr="00C304FF" w:rsidRDefault="0044681F" w:rsidP="007C5A1B">
      <w:pPr>
        <w:pStyle w:val="ConsPlusNormal"/>
        <w:spacing w:line="312" w:lineRule="auto"/>
        <w:ind w:firstLine="709"/>
        <w:jc w:val="both"/>
      </w:pPr>
      <w:r w:rsidRPr="00C304FF">
        <w:t xml:space="preserve">б) </w:t>
      </w:r>
      <w:r w:rsidR="00D31DA8" w:rsidRPr="00C304FF">
        <w:t>О</w:t>
      </w:r>
      <w:r w:rsidRPr="00C304FF">
        <w:t xml:space="preserve">сновного пакета документов, установленного приложением № 5 </w:t>
      </w:r>
      <w:r w:rsidR="002104B0" w:rsidRPr="00C304FF">
        <w:br/>
      </w:r>
      <w:r w:rsidR="00547C05" w:rsidRPr="00C304FF">
        <w:t xml:space="preserve">к </w:t>
      </w:r>
      <w:r w:rsidRPr="00C304FF">
        <w:t>настояще</w:t>
      </w:r>
      <w:r w:rsidR="00547C05" w:rsidRPr="00C304FF">
        <w:t>му</w:t>
      </w:r>
      <w:r w:rsidRPr="00C304FF">
        <w:t xml:space="preserve"> Стандарт</w:t>
      </w:r>
      <w:r w:rsidR="00547C05" w:rsidRPr="00C304FF">
        <w:t>у</w:t>
      </w:r>
      <w:r w:rsidR="00636D3A" w:rsidRPr="00C304FF">
        <w:rPr>
          <w:rStyle w:val="a8"/>
        </w:rPr>
        <w:footnoteReference w:id="4"/>
      </w:r>
      <w:r w:rsidRPr="00C304FF">
        <w:t>;</w:t>
      </w:r>
    </w:p>
    <w:p w14:paraId="5E9A6B7A" w14:textId="77777777" w:rsidR="0044681F" w:rsidRPr="00C304FF" w:rsidRDefault="009A1F21" w:rsidP="007C5A1B">
      <w:pPr>
        <w:pStyle w:val="ConsPlusNormal"/>
        <w:spacing w:line="312" w:lineRule="auto"/>
        <w:ind w:firstLine="709"/>
        <w:jc w:val="both"/>
      </w:pPr>
      <w:r w:rsidRPr="00C304FF">
        <w:t>3</w:t>
      </w:r>
      <w:r w:rsidR="0044681F" w:rsidRPr="00C304FF">
        <w:t xml:space="preserve">.3.1.2. по </w:t>
      </w:r>
      <w:r w:rsidR="004C55E7" w:rsidRPr="00C304FF">
        <w:t>К</w:t>
      </w:r>
      <w:r w:rsidR="0044681F" w:rsidRPr="00C304FF">
        <w:t>лиентскому сегменту (ИП):</w:t>
      </w:r>
    </w:p>
    <w:p w14:paraId="651A1550" w14:textId="77777777" w:rsidR="0044681F" w:rsidRPr="00C304FF" w:rsidRDefault="0044681F" w:rsidP="007C5A1B">
      <w:pPr>
        <w:pStyle w:val="ConsPlusNormal"/>
        <w:spacing w:line="312" w:lineRule="auto"/>
        <w:ind w:firstLine="709"/>
        <w:jc w:val="both"/>
      </w:pPr>
      <w:r w:rsidRPr="00C304FF">
        <w:t xml:space="preserve">а) Заявления-анкеты по форме, установленной приложением № 3 </w:t>
      </w:r>
      <w:r w:rsidR="002104B0" w:rsidRPr="00C304FF">
        <w:br/>
      </w:r>
      <w:r w:rsidRPr="00C304FF">
        <w:t xml:space="preserve">к настоящему Стандарту; </w:t>
      </w:r>
    </w:p>
    <w:p w14:paraId="34B090C7" w14:textId="77777777" w:rsidR="0044681F" w:rsidRPr="00C304FF" w:rsidRDefault="0044681F" w:rsidP="007C5A1B">
      <w:pPr>
        <w:pStyle w:val="ConsPlusNormal"/>
        <w:spacing w:line="312" w:lineRule="auto"/>
        <w:ind w:firstLine="709"/>
        <w:jc w:val="both"/>
      </w:pPr>
      <w:r w:rsidRPr="00C304FF">
        <w:t xml:space="preserve">б) </w:t>
      </w:r>
      <w:r w:rsidR="00D31DA8" w:rsidRPr="00C304FF">
        <w:t>О</w:t>
      </w:r>
      <w:r w:rsidRPr="00C304FF">
        <w:t>сновного пакета документов, установленного приложением № 6</w:t>
      </w:r>
      <w:r w:rsidR="00547C05" w:rsidRPr="00C304FF">
        <w:t xml:space="preserve"> </w:t>
      </w:r>
      <w:r w:rsidR="002104B0" w:rsidRPr="00C304FF">
        <w:br/>
      </w:r>
      <w:r w:rsidR="00547C05" w:rsidRPr="00C304FF">
        <w:t>к</w:t>
      </w:r>
      <w:r w:rsidRPr="00C304FF">
        <w:t xml:space="preserve"> настояще</w:t>
      </w:r>
      <w:r w:rsidR="00547C05" w:rsidRPr="00C304FF">
        <w:t>му</w:t>
      </w:r>
      <w:r w:rsidRPr="00C304FF">
        <w:t xml:space="preserve"> Стандарт</w:t>
      </w:r>
      <w:r w:rsidR="00547C05" w:rsidRPr="00C304FF">
        <w:t>у</w:t>
      </w:r>
      <w:r w:rsidR="005813FE" w:rsidRPr="00C304FF">
        <w:rPr>
          <w:rStyle w:val="a8"/>
        </w:rPr>
        <w:footnoteReference w:id="5"/>
      </w:r>
      <w:r w:rsidRPr="00C304FF">
        <w:t>;</w:t>
      </w:r>
    </w:p>
    <w:p w14:paraId="74AEFFA7" w14:textId="77777777" w:rsidR="0044681F" w:rsidRPr="00C304FF" w:rsidRDefault="009A1F21" w:rsidP="007C5A1B">
      <w:pPr>
        <w:pStyle w:val="ConsPlusNormal"/>
        <w:spacing w:line="312" w:lineRule="auto"/>
        <w:ind w:firstLine="709"/>
        <w:jc w:val="both"/>
      </w:pPr>
      <w:r w:rsidRPr="00C304FF">
        <w:t>3</w:t>
      </w:r>
      <w:r w:rsidR="0044681F" w:rsidRPr="00C304FF">
        <w:t xml:space="preserve">.3.1.3. по </w:t>
      </w:r>
      <w:r w:rsidR="004C55E7" w:rsidRPr="00C304FF">
        <w:t>К</w:t>
      </w:r>
      <w:r w:rsidR="0044681F" w:rsidRPr="00C304FF">
        <w:t>лиентскому сегменту (</w:t>
      </w:r>
      <w:r w:rsidR="00EA07A1" w:rsidRPr="00C304FF">
        <w:t>Самозанятые граждане</w:t>
      </w:r>
      <w:r w:rsidR="0044681F" w:rsidRPr="00C304FF">
        <w:t>):</w:t>
      </w:r>
    </w:p>
    <w:p w14:paraId="78928FF1" w14:textId="77777777" w:rsidR="0044681F" w:rsidRPr="00C304FF" w:rsidRDefault="0044681F" w:rsidP="007C5A1B">
      <w:pPr>
        <w:pStyle w:val="ConsPlusNormal"/>
        <w:spacing w:line="312" w:lineRule="auto"/>
        <w:ind w:firstLine="709"/>
        <w:jc w:val="both"/>
      </w:pPr>
      <w:r w:rsidRPr="00C304FF">
        <w:t xml:space="preserve">а) Заявления-анкеты по форме, установленной приложением № 4 </w:t>
      </w:r>
      <w:r w:rsidR="002104B0" w:rsidRPr="00C304FF">
        <w:br/>
      </w:r>
      <w:r w:rsidRPr="00C304FF">
        <w:t xml:space="preserve">к настоящему Стандарту; </w:t>
      </w:r>
    </w:p>
    <w:p w14:paraId="29A90E82" w14:textId="77777777" w:rsidR="00AE5612" w:rsidRPr="00C304FF" w:rsidRDefault="0044681F" w:rsidP="007C5A1B">
      <w:pPr>
        <w:pStyle w:val="ConsPlusNormal"/>
        <w:spacing w:line="312" w:lineRule="auto"/>
        <w:ind w:firstLine="709"/>
        <w:jc w:val="both"/>
      </w:pPr>
      <w:r w:rsidRPr="00C304FF">
        <w:t xml:space="preserve">б) </w:t>
      </w:r>
      <w:r w:rsidR="00D31DA8" w:rsidRPr="00C304FF">
        <w:t>О</w:t>
      </w:r>
      <w:r w:rsidRPr="00C304FF">
        <w:t>сновного пакета документов, установленного приложением № 7</w:t>
      </w:r>
      <w:r w:rsidR="00547C05" w:rsidRPr="00C304FF">
        <w:t xml:space="preserve"> </w:t>
      </w:r>
      <w:r w:rsidR="002104B0" w:rsidRPr="00C304FF">
        <w:br/>
      </w:r>
      <w:r w:rsidR="00547C05" w:rsidRPr="00C304FF">
        <w:t>к</w:t>
      </w:r>
      <w:r w:rsidRPr="00C304FF">
        <w:t xml:space="preserve"> настояще</w:t>
      </w:r>
      <w:r w:rsidR="00547C05" w:rsidRPr="00C304FF">
        <w:t>му Стандарту</w:t>
      </w:r>
      <w:r w:rsidR="00AE5612" w:rsidRPr="00C304FF">
        <w:t>;</w:t>
      </w:r>
    </w:p>
    <w:p w14:paraId="559E51BD" w14:textId="77777777" w:rsidR="0044681F" w:rsidRPr="00C304FF" w:rsidRDefault="00AE5612" w:rsidP="007C5A1B">
      <w:pPr>
        <w:pStyle w:val="ConsPlusNormal"/>
        <w:spacing w:line="312" w:lineRule="auto"/>
        <w:ind w:firstLine="709"/>
        <w:jc w:val="both"/>
      </w:pPr>
      <w:r w:rsidRPr="00C304FF">
        <w:t>3.3.1.4</w:t>
      </w:r>
      <w:r w:rsidR="0044681F" w:rsidRPr="00C304FF">
        <w:t>.</w:t>
      </w:r>
      <w:r w:rsidR="00D1069E" w:rsidRPr="00C304FF">
        <w:t> </w:t>
      </w:r>
      <w:r w:rsidR="001C13D9" w:rsidRPr="00C304FF">
        <w:t xml:space="preserve">В Личном кабинете Заявителя, идентифицированного </w:t>
      </w:r>
      <w:r w:rsidR="002104B0" w:rsidRPr="00C304FF">
        <w:br/>
      </w:r>
      <w:r w:rsidR="001C13D9" w:rsidRPr="00C304FF">
        <w:t xml:space="preserve">как Начинающий предприниматель, отображается уведомление </w:t>
      </w:r>
      <w:r w:rsidR="00AC7AA0" w:rsidRPr="00C304FF">
        <w:br/>
      </w:r>
      <w:r w:rsidR="005813FE" w:rsidRPr="00C304FF">
        <w:t>о необходимости представить бизнес-план</w:t>
      </w:r>
      <w:r w:rsidR="00052FA3" w:rsidRPr="00C304FF">
        <w:t xml:space="preserve"> в рамках Дополнительного пакета документов</w:t>
      </w:r>
      <w:r w:rsidR="001C13D9" w:rsidRPr="00C304FF">
        <w:t>.</w:t>
      </w:r>
    </w:p>
    <w:p w14:paraId="35B2A890" w14:textId="77777777" w:rsidR="0044681F" w:rsidRPr="00C304FF" w:rsidRDefault="009A1F21" w:rsidP="007C5A1B">
      <w:pPr>
        <w:pStyle w:val="ConsPlusNormal"/>
        <w:spacing w:line="312" w:lineRule="auto"/>
        <w:ind w:firstLine="709"/>
        <w:jc w:val="both"/>
      </w:pPr>
      <w:r w:rsidRPr="00C304FF">
        <w:t>3</w:t>
      </w:r>
      <w:r w:rsidR="0044681F" w:rsidRPr="00C304FF">
        <w:t>.3.2. Сервис обеспечивает возможность заполнения отдельных полей Заявления-анкеты и загрузки отдельных документов в автоматизированном режиме.</w:t>
      </w:r>
    </w:p>
    <w:p w14:paraId="21F95B2E" w14:textId="7439F994" w:rsidR="0044681F" w:rsidRPr="00C304FF" w:rsidRDefault="009A1F21" w:rsidP="007C5A1B">
      <w:pPr>
        <w:widowControl w:val="0"/>
        <w:spacing w:before="0" w:after="0" w:line="312" w:lineRule="auto"/>
        <w:ind w:firstLine="709"/>
        <w:contextualSpacing/>
        <w:rPr>
          <w:rFonts w:eastAsia="Times New Roman"/>
          <w:sz w:val="24"/>
          <w:szCs w:val="24"/>
          <w:lang w:eastAsia="ru-RU"/>
        </w:rPr>
      </w:pPr>
      <w:r w:rsidRPr="00C304FF">
        <w:rPr>
          <w:sz w:val="24"/>
          <w:szCs w:val="24"/>
        </w:rPr>
        <w:t>3</w:t>
      </w:r>
      <w:r w:rsidR="0044681F" w:rsidRPr="00C304FF">
        <w:rPr>
          <w:sz w:val="24"/>
          <w:szCs w:val="24"/>
        </w:rPr>
        <w:t>.3.3. Д</w:t>
      </w:r>
      <w:r w:rsidR="0044681F" w:rsidRPr="00C304FF">
        <w:rPr>
          <w:rFonts w:eastAsia="Times New Roman"/>
          <w:sz w:val="24"/>
          <w:szCs w:val="24"/>
          <w:lang w:eastAsia="ru-RU"/>
        </w:rPr>
        <w:t xml:space="preserve">окументы, подтверждающие сведения, указанные в </w:t>
      </w:r>
      <w:r w:rsidR="0044681F" w:rsidRPr="00C304FF">
        <w:rPr>
          <w:sz w:val="24"/>
          <w:szCs w:val="24"/>
        </w:rPr>
        <w:t>Заявлении-анкете</w:t>
      </w:r>
      <w:r w:rsidR="00342C70" w:rsidRPr="00C304FF">
        <w:rPr>
          <w:sz w:val="24"/>
          <w:szCs w:val="24"/>
        </w:rPr>
        <w:t xml:space="preserve"> (Основной пакет документов, Дополнительный пакет документов)</w:t>
      </w:r>
      <w:r w:rsidR="0044681F" w:rsidRPr="00C304FF">
        <w:rPr>
          <w:rFonts w:eastAsia="Times New Roman"/>
          <w:sz w:val="24"/>
          <w:szCs w:val="24"/>
          <w:lang w:eastAsia="ru-RU"/>
        </w:rPr>
        <w:t xml:space="preserve">, прилагаются Заявителем в электронной форме в виде отдельных файлов. Количество файлов соответствует количеству документов. Электронные образы документов представляются в форматах </w:t>
      </w:r>
      <w:proofErr w:type="spellStart"/>
      <w:r w:rsidR="0044681F" w:rsidRPr="00C304FF">
        <w:rPr>
          <w:rFonts w:eastAsia="Times New Roman"/>
          <w:sz w:val="24"/>
          <w:szCs w:val="24"/>
          <w:lang w:eastAsia="ru-RU"/>
        </w:rPr>
        <w:t>pdf</w:t>
      </w:r>
      <w:proofErr w:type="spellEnd"/>
      <w:r w:rsidR="0044681F" w:rsidRPr="00C304FF">
        <w:rPr>
          <w:rFonts w:eastAsia="Times New Roman"/>
          <w:sz w:val="24"/>
          <w:szCs w:val="24"/>
          <w:lang w:eastAsia="ru-RU"/>
        </w:rPr>
        <w:t xml:space="preserve">, </w:t>
      </w:r>
      <w:proofErr w:type="spellStart"/>
      <w:r w:rsidR="0044681F" w:rsidRPr="00C304FF">
        <w:rPr>
          <w:rFonts w:eastAsia="Times New Roman"/>
          <w:sz w:val="24"/>
          <w:szCs w:val="24"/>
          <w:lang w:eastAsia="ru-RU"/>
        </w:rPr>
        <w:t>jpg</w:t>
      </w:r>
      <w:proofErr w:type="spellEnd"/>
      <w:r w:rsidR="0044681F" w:rsidRPr="00C304FF">
        <w:rPr>
          <w:rFonts w:eastAsia="Times New Roman"/>
          <w:sz w:val="24"/>
          <w:szCs w:val="24"/>
          <w:lang w:eastAsia="ru-RU"/>
        </w:rPr>
        <w:t xml:space="preserve">, </w:t>
      </w:r>
      <w:proofErr w:type="spellStart"/>
      <w:r w:rsidR="0044681F" w:rsidRPr="00C304FF">
        <w:rPr>
          <w:rFonts w:eastAsia="Times New Roman"/>
          <w:sz w:val="24"/>
          <w:szCs w:val="24"/>
          <w:lang w:eastAsia="ru-RU"/>
        </w:rPr>
        <w:t>jpeg</w:t>
      </w:r>
      <w:proofErr w:type="spellEnd"/>
      <w:r w:rsidR="0044681F" w:rsidRPr="00C304FF">
        <w:rPr>
          <w:rFonts w:eastAsia="Times New Roman"/>
          <w:sz w:val="24"/>
          <w:szCs w:val="24"/>
          <w:lang w:eastAsia="ru-RU"/>
        </w:rPr>
        <w:t xml:space="preserve">, </w:t>
      </w:r>
      <w:r w:rsidR="001D1425" w:rsidRPr="00C304FF">
        <w:rPr>
          <w:rFonts w:eastAsia="Times New Roman"/>
          <w:sz w:val="24"/>
          <w:szCs w:val="24"/>
          <w:lang w:val="en-US" w:eastAsia="ru-RU"/>
        </w:rPr>
        <w:t>xlsx</w:t>
      </w:r>
      <w:r w:rsidR="0044681F" w:rsidRPr="00C304FF">
        <w:rPr>
          <w:rFonts w:eastAsia="Times New Roman"/>
          <w:sz w:val="24"/>
          <w:szCs w:val="24"/>
          <w:lang w:eastAsia="ru-RU"/>
        </w:rPr>
        <w:t>.</w:t>
      </w:r>
    </w:p>
    <w:p w14:paraId="762BB665" w14:textId="77777777" w:rsidR="0044681F" w:rsidRPr="00C304FF" w:rsidRDefault="009A1F21" w:rsidP="007C5A1B">
      <w:pPr>
        <w:widowControl w:val="0"/>
        <w:spacing w:before="0" w:after="0" w:line="312" w:lineRule="auto"/>
        <w:ind w:firstLine="709"/>
        <w:rPr>
          <w:rFonts w:eastAsia="Times New Roman"/>
          <w:sz w:val="24"/>
          <w:szCs w:val="24"/>
          <w:lang w:eastAsia="ru-RU"/>
        </w:rPr>
      </w:pPr>
      <w:r w:rsidRPr="00C304FF">
        <w:rPr>
          <w:rFonts w:eastAsia="Times New Roman"/>
          <w:sz w:val="24"/>
          <w:szCs w:val="24"/>
          <w:lang w:eastAsia="ru-RU"/>
        </w:rPr>
        <w:t>3</w:t>
      </w:r>
      <w:r w:rsidR="0044681F" w:rsidRPr="00C304FF">
        <w:rPr>
          <w:rFonts w:eastAsia="Times New Roman"/>
          <w:sz w:val="24"/>
          <w:szCs w:val="24"/>
          <w:lang w:eastAsia="ru-RU"/>
        </w:rPr>
        <w:t>.3.4. Документы в электронной форме должны обеспечивать возможность</w:t>
      </w:r>
      <w:r w:rsidR="00BF4BD9" w:rsidRPr="00C304FF">
        <w:rPr>
          <w:rFonts w:eastAsia="Times New Roman"/>
          <w:sz w:val="24"/>
          <w:szCs w:val="24"/>
          <w:lang w:eastAsia="ru-RU"/>
        </w:rPr>
        <w:t xml:space="preserve"> </w:t>
      </w:r>
      <w:r w:rsidR="00F453DC" w:rsidRPr="00C304FF">
        <w:rPr>
          <w:rFonts w:eastAsia="Times New Roman"/>
          <w:sz w:val="24"/>
          <w:szCs w:val="24"/>
          <w:lang w:eastAsia="ru-RU"/>
        </w:rPr>
        <w:t>ответственному сотруднику ГМФО</w:t>
      </w:r>
      <w:r w:rsidR="00BF4BD9" w:rsidRPr="00C304FF">
        <w:rPr>
          <w:rFonts w:eastAsia="Times New Roman"/>
          <w:sz w:val="24"/>
          <w:szCs w:val="24"/>
          <w:lang w:eastAsia="ru-RU"/>
        </w:rPr>
        <w:t xml:space="preserve"> идентифицировать</w:t>
      </w:r>
      <w:r w:rsidR="00F453DC" w:rsidRPr="00C304FF">
        <w:rPr>
          <w:rFonts w:eastAsia="Times New Roman"/>
          <w:sz w:val="24"/>
          <w:szCs w:val="24"/>
          <w:lang w:eastAsia="ru-RU"/>
        </w:rPr>
        <w:t xml:space="preserve"> </w:t>
      </w:r>
      <w:r w:rsidR="0044681F" w:rsidRPr="00C304FF">
        <w:rPr>
          <w:rFonts w:eastAsia="Times New Roman"/>
          <w:sz w:val="24"/>
          <w:szCs w:val="24"/>
          <w:lang w:eastAsia="ru-RU"/>
        </w:rPr>
        <w:t>документ и количество листов</w:t>
      </w:r>
      <w:r w:rsidR="0044681F" w:rsidRPr="00C304FF">
        <w:rPr>
          <w:sz w:val="24"/>
          <w:szCs w:val="24"/>
        </w:rPr>
        <w:t xml:space="preserve"> в документе.</w:t>
      </w:r>
    </w:p>
    <w:p w14:paraId="060133DC" w14:textId="77777777" w:rsidR="0044681F" w:rsidRPr="00C304FF" w:rsidRDefault="009A1F21" w:rsidP="007C5A1B">
      <w:pPr>
        <w:spacing w:before="0" w:after="0" w:line="312" w:lineRule="auto"/>
        <w:ind w:firstLine="709"/>
        <w:rPr>
          <w:sz w:val="24"/>
          <w:szCs w:val="24"/>
        </w:rPr>
      </w:pPr>
      <w:r w:rsidRPr="00C304FF">
        <w:rPr>
          <w:sz w:val="24"/>
          <w:szCs w:val="24"/>
        </w:rPr>
        <w:t>3</w:t>
      </w:r>
      <w:r w:rsidR="0044681F" w:rsidRPr="00C304FF">
        <w:rPr>
          <w:sz w:val="24"/>
          <w:szCs w:val="24"/>
        </w:rPr>
        <w:t xml:space="preserve">.3.5. Заявитель вправе обратиться за консультационной </w:t>
      </w:r>
      <w:r w:rsidR="002104B0" w:rsidRPr="00C304FF">
        <w:rPr>
          <w:sz w:val="24"/>
          <w:szCs w:val="24"/>
        </w:rPr>
        <w:br/>
      </w:r>
      <w:r w:rsidR="0044681F" w:rsidRPr="00C304FF">
        <w:rPr>
          <w:sz w:val="24"/>
          <w:szCs w:val="24"/>
        </w:rPr>
        <w:t>и организационно-технической поддержкой при заполнении Заявки</w:t>
      </w:r>
      <w:r w:rsidR="00B72FFE" w:rsidRPr="00C304FF">
        <w:rPr>
          <w:sz w:val="24"/>
          <w:szCs w:val="24"/>
        </w:rPr>
        <w:t xml:space="preserve">, а также по иным вопросам, связанным с получением Микрозайма в </w:t>
      </w:r>
      <w:r w:rsidR="002808B1" w:rsidRPr="00C304FF">
        <w:rPr>
          <w:sz w:val="24"/>
          <w:szCs w:val="24"/>
        </w:rPr>
        <w:t xml:space="preserve">ГМФО, </w:t>
      </w:r>
      <w:r w:rsidR="002104B0" w:rsidRPr="00C304FF">
        <w:rPr>
          <w:sz w:val="24"/>
          <w:szCs w:val="24"/>
        </w:rPr>
        <w:br/>
      </w:r>
      <w:r w:rsidR="002808B1" w:rsidRPr="00C304FF">
        <w:rPr>
          <w:sz w:val="24"/>
          <w:szCs w:val="24"/>
        </w:rPr>
        <w:t>с</w:t>
      </w:r>
      <w:r w:rsidR="0044681F" w:rsidRPr="00C304FF">
        <w:rPr>
          <w:sz w:val="24"/>
          <w:szCs w:val="24"/>
        </w:rPr>
        <w:t xml:space="preserve"> использованием ЦП МСП в ГМФО (контакты публикуются в Сервисе) </w:t>
      </w:r>
      <w:r w:rsidR="00AC7AA0" w:rsidRPr="00C304FF">
        <w:rPr>
          <w:sz w:val="24"/>
          <w:szCs w:val="24"/>
        </w:rPr>
        <w:br/>
      </w:r>
      <w:r w:rsidR="0044681F" w:rsidRPr="00C304FF">
        <w:rPr>
          <w:sz w:val="24"/>
          <w:szCs w:val="24"/>
        </w:rPr>
        <w:t xml:space="preserve">или </w:t>
      </w:r>
      <w:r w:rsidR="00F453DC" w:rsidRPr="00C304FF">
        <w:rPr>
          <w:sz w:val="24"/>
          <w:szCs w:val="24"/>
        </w:rPr>
        <w:t xml:space="preserve">в </w:t>
      </w:r>
      <w:r w:rsidR="0044681F" w:rsidRPr="00C304FF">
        <w:rPr>
          <w:sz w:val="24"/>
          <w:szCs w:val="24"/>
        </w:rPr>
        <w:t xml:space="preserve">контакт-центр </w:t>
      </w:r>
      <w:r w:rsidR="00BF4BD9" w:rsidRPr="00C304FF">
        <w:rPr>
          <w:sz w:val="24"/>
          <w:szCs w:val="24"/>
        </w:rPr>
        <w:t>АО «</w:t>
      </w:r>
      <w:r w:rsidR="0044681F" w:rsidRPr="00C304FF">
        <w:rPr>
          <w:sz w:val="24"/>
          <w:szCs w:val="24"/>
        </w:rPr>
        <w:t>Корпораци</w:t>
      </w:r>
      <w:r w:rsidR="00BF4BD9" w:rsidRPr="00C304FF">
        <w:rPr>
          <w:sz w:val="24"/>
          <w:szCs w:val="24"/>
        </w:rPr>
        <w:t>я «</w:t>
      </w:r>
      <w:proofErr w:type="gramStart"/>
      <w:r w:rsidR="00BF4BD9" w:rsidRPr="00C304FF">
        <w:rPr>
          <w:sz w:val="24"/>
          <w:szCs w:val="24"/>
        </w:rPr>
        <w:t xml:space="preserve">МСП» </w:t>
      </w:r>
      <w:r w:rsidR="0044681F" w:rsidRPr="00C304FF">
        <w:rPr>
          <w:sz w:val="24"/>
          <w:szCs w:val="24"/>
        </w:rPr>
        <w:t xml:space="preserve"> по</w:t>
      </w:r>
      <w:proofErr w:type="gramEnd"/>
      <w:r w:rsidR="0044681F" w:rsidRPr="00C304FF">
        <w:rPr>
          <w:sz w:val="24"/>
          <w:szCs w:val="24"/>
        </w:rPr>
        <w:t xml:space="preserve"> телефону 8-800-100-1-100.</w:t>
      </w:r>
    </w:p>
    <w:p w14:paraId="772F3970" w14:textId="77777777" w:rsidR="0044681F" w:rsidRPr="00C304FF" w:rsidRDefault="009A1F21" w:rsidP="007C5A1B">
      <w:pPr>
        <w:pStyle w:val="ConsPlusNormal"/>
        <w:spacing w:line="312" w:lineRule="auto"/>
        <w:ind w:firstLine="709"/>
        <w:jc w:val="both"/>
      </w:pPr>
      <w:r w:rsidRPr="00C304FF">
        <w:lastRenderedPageBreak/>
        <w:t>3</w:t>
      </w:r>
      <w:r w:rsidR="0044681F" w:rsidRPr="00C304FF">
        <w:t xml:space="preserve">.3.6. Ответственность за полноту сведений Заявки, ее содержание, </w:t>
      </w:r>
      <w:r w:rsidR="0067680A" w:rsidRPr="00C304FF">
        <w:br/>
      </w:r>
      <w:r w:rsidR="0044681F" w:rsidRPr="00C304FF">
        <w:t>в том числе достоверность и актуальность сведений</w:t>
      </w:r>
      <w:r w:rsidR="001A0656" w:rsidRPr="00C304FF">
        <w:t>,</w:t>
      </w:r>
      <w:r w:rsidR="0044681F" w:rsidRPr="00C304FF">
        <w:t xml:space="preserve"> </w:t>
      </w:r>
      <w:r w:rsidR="00ED34A3" w:rsidRPr="00C304FF">
        <w:t xml:space="preserve">несет </w:t>
      </w:r>
      <w:r w:rsidR="0044681F" w:rsidRPr="00C304FF">
        <w:t>Заявитель.</w:t>
      </w:r>
    </w:p>
    <w:p w14:paraId="69BB7891" w14:textId="77777777" w:rsidR="0044681F" w:rsidRPr="00C304FF" w:rsidRDefault="009A1F21" w:rsidP="007C5A1B">
      <w:pPr>
        <w:pStyle w:val="ConsPlusNormal"/>
        <w:spacing w:line="312" w:lineRule="auto"/>
        <w:ind w:firstLine="709"/>
        <w:jc w:val="both"/>
      </w:pPr>
      <w:r w:rsidRPr="00C304FF">
        <w:t>3</w:t>
      </w:r>
      <w:r w:rsidR="0044681F" w:rsidRPr="00C304FF">
        <w:t xml:space="preserve">.3.7. Сервис обеспечивает возможность выбора Заявителем одной или нескольких ГМФО в зависимости от подобранных в </w:t>
      </w:r>
      <w:proofErr w:type="spellStart"/>
      <w:r w:rsidR="0044681F" w:rsidRPr="00C304FF">
        <w:t>метастранице</w:t>
      </w:r>
      <w:proofErr w:type="spellEnd"/>
      <w:r w:rsidR="0044681F" w:rsidRPr="00C304FF">
        <w:t xml:space="preserve"> параметров предполагаемого Микрозайма</w:t>
      </w:r>
      <w:r w:rsidR="00B72FFE" w:rsidRPr="00C304FF">
        <w:t xml:space="preserve"> с учетом пункта 3.1.3</w:t>
      </w:r>
      <w:r w:rsidR="00143698" w:rsidRPr="00C304FF">
        <w:t xml:space="preserve"> настоящего Стандарта</w:t>
      </w:r>
      <w:r w:rsidR="0044681F" w:rsidRPr="00C304FF">
        <w:t>.</w:t>
      </w:r>
    </w:p>
    <w:p w14:paraId="580D4EAE" w14:textId="77777777" w:rsidR="0044681F" w:rsidRPr="00C304FF" w:rsidRDefault="009A1F21" w:rsidP="007C5A1B">
      <w:pPr>
        <w:pStyle w:val="ConsPlusNormal"/>
        <w:spacing w:line="312" w:lineRule="auto"/>
        <w:ind w:firstLine="709"/>
        <w:jc w:val="both"/>
      </w:pPr>
      <w:r w:rsidRPr="00C304FF">
        <w:t>3</w:t>
      </w:r>
      <w:r w:rsidR="0044681F" w:rsidRPr="00C304FF">
        <w:t xml:space="preserve">.3.8. Заявитель подписывает Заявку усиленной электронной цифровой подписью и осуществляет отправку Заявки из Личного кабинета Заявителя </w:t>
      </w:r>
      <w:r w:rsidR="002104B0" w:rsidRPr="00C304FF">
        <w:br/>
      </w:r>
      <w:r w:rsidR="0044681F" w:rsidRPr="00C304FF">
        <w:t>в Личный кабинет одно</w:t>
      </w:r>
      <w:r w:rsidR="0013172A" w:rsidRPr="00C304FF">
        <w:t>й</w:t>
      </w:r>
      <w:r w:rsidR="0044681F" w:rsidRPr="00C304FF">
        <w:t xml:space="preserve"> или нескольких ГМФО.</w:t>
      </w:r>
    </w:p>
    <w:p w14:paraId="11905AA8" w14:textId="77777777" w:rsidR="0044681F" w:rsidRPr="00C304FF" w:rsidRDefault="009A1F21" w:rsidP="007C5A1B">
      <w:pPr>
        <w:pStyle w:val="ConsPlusNormal"/>
        <w:spacing w:line="312" w:lineRule="auto"/>
        <w:ind w:firstLine="709"/>
        <w:jc w:val="both"/>
      </w:pPr>
      <w:r w:rsidRPr="00C304FF">
        <w:t>3</w:t>
      </w:r>
      <w:r w:rsidR="0044681F" w:rsidRPr="00C304FF">
        <w:t>.3.9. Сервис обеспечивает регистрацию Заявки в автоматическом режиме в день ее подачи на ЦП МСП (присваивается</w:t>
      </w:r>
      <w:r w:rsidR="006D1006" w:rsidRPr="00C304FF">
        <w:t xml:space="preserve"> системный номер, </w:t>
      </w:r>
      <w:r w:rsidR="00AC7AA0" w:rsidRPr="00C304FF">
        <w:br/>
      </w:r>
      <w:r w:rsidR="006D1006" w:rsidRPr="00C304FF">
        <w:t>дата и время)</w:t>
      </w:r>
      <w:r w:rsidR="0044681F" w:rsidRPr="00C304FF">
        <w:t xml:space="preserve"> с автоматическим присвоением</w:t>
      </w:r>
      <w:r w:rsidR="001D1425" w:rsidRPr="00C304FF">
        <w:t xml:space="preserve"> ей</w:t>
      </w:r>
      <w:r w:rsidR="0044681F" w:rsidRPr="00C304FF">
        <w:t xml:space="preserve"> статуса «Новая </w:t>
      </w:r>
      <w:r w:rsidR="007F1057" w:rsidRPr="00C304FF">
        <w:t>З</w:t>
      </w:r>
      <w:r w:rsidR="0044681F" w:rsidRPr="00C304FF">
        <w:t>аявка».</w:t>
      </w:r>
    </w:p>
    <w:p w14:paraId="69F292A8" w14:textId="77777777" w:rsidR="0044681F" w:rsidRPr="00C304FF" w:rsidRDefault="009A1F21" w:rsidP="007C5A1B">
      <w:pPr>
        <w:pStyle w:val="ConsPlusNormal"/>
        <w:spacing w:line="312" w:lineRule="auto"/>
        <w:ind w:firstLine="709"/>
        <w:jc w:val="both"/>
      </w:pPr>
      <w:r w:rsidRPr="00C304FF">
        <w:t>3</w:t>
      </w:r>
      <w:r w:rsidR="0044681F" w:rsidRPr="00C304FF">
        <w:t xml:space="preserve">.3.10. Заявитель в Личном кабинете ЦП МСП получает уведомление </w:t>
      </w:r>
      <w:r w:rsidR="002104B0" w:rsidRPr="00C304FF">
        <w:br/>
      </w:r>
      <w:r w:rsidR="0044681F" w:rsidRPr="00C304FF">
        <w:t>об отправк</w:t>
      </w:r>
      <w:r w:rsidR="00F453DC" w:rsidRPr="00C304FF">
        <w:t>е</w:t>
      </w:r>
      <w:r w:rsidR="0044681F" w:rsidRPr="00C304FF">
        <w:t xml:space="preserve"> Заявки в Личный кабинет ГМФО, ее реквизитах и присвоенном</w:t>
      </w:r>
      <w:r w:rsidR="001D1425" w:rsidRPr="00C304FF">
        <w:t xml:space="preserve"> </w:t>
      </w:r>
      <w:r w:rsidR="002104B0" w:rsidRPr="00C304FF">
        <w:br/>
      </w:r>
      <w:r w:rsidR="001D1425" w:rsidRPr="00C304FF">
        <w:t>ей</w:t>
      </w:r>
      <w:r w:rsidR="0044681F" w:rsidRPr="00C304FF">
        <w:t xml:space="preserve"> статусе «Новая </w:t>
      </w:r>
      <w:r w:rsidR="007F1057" w:rsidRPr="00C304FF">
        <w:t>З</w:t>
      </w:r>
      <w:r w:rsidR="0044681F" w:rsidRPr="00C304FF">
        <w:t>аявка».</w:t>
      </w:r>
    </w:p>
    <w:p w14:paraId="19F116A4" w14:textId="77777777" w:rsidR="00D34DC6" w:rsidRPr="00C304FF" w:rsidRDefault="009A1F21" w:rsidP="007C5A1B">
      <w:pPr>
        <w:pStyle w:val="ConsPlusNormal"/>
        <w:spacing w:line="312" w:lineRule="auto"/>
        <w:ind w:firstLine="709"/>
        <w:jc w:val="both"/>
      </w:pPr>
      <w:r w:rsidRPr="00C304FF">
        <w:t>3.3.11</w:t>
      </w:r>
      <w:r w:rsidR="00D34DC6" w:rsidRPr="00C304FF">
        <w:t xml:space="preserve">. </w:t>
      </w:r>
      <w:r w:rsidR="00873F06" w:rsidRPr="00C304FF">
        <w:t>Сервис обеспечивает возможность</w:t>
      </w:r>
      <w:r w:rsidR="00D34DC6" w:rsidRPr="00C304FF">
        <w:t>:</w:t>
      </w:r>
    </w:p>
    <w:p w14:paraId="50FE62BA" w14:textId="77777777" w:rsidR="00D34DC6" w:rsidRPr="00C304FF" w:rsidRDefault="00D34DC6" w:rsidP="007C5A1B">
      <w:pPr>
        <w:pStyle w:val="ConsPlusNormal"/>
        <w:spacing w:line="312" w:lineRule="auto"/>
        <w:ind w:firstLine="709"/>
        <w:jc w:val="both"/>
      </w:pPr>
      <w:r w:rsidRPr="00C304FF">
        <w:t>а) отзыва Заявки Заявителем на любом этапе р</w:t>
      </w:r>
      <w:r w:rsidR="0013172A" w:rsidRPr="00C304FF">
        <w:t xml:space="preserve">ассмотрения Заявки </w:t>
      </w:r>
      <w:r w:rsidR="002104B0" w:rsidRPr="00C304FF">
        <w:br/>
      </w:r>
      <w:r w:rsidR="0013172A" w:rsidRPr="00C304FF">
        <w:t>на ЦП МСП по</w:t>
      </w:r>
      <w:r w:rsidR="001D1425" w:rsidRPr="00C304FF">
        <w:t>средство</w:t>
      </w:r>
      <w:r w:rsidRPr="00C304FF">
        <w:t xml:space="preserve">м направления </w:t>
      </w:r>
      <w:r w:rsidR="00FE2638" w:rsidRPr="00C304FF">
        <w:t xml:space="preserve">Заявителем </w:t>
      </w:r>
      <w:r w:rsidR="00D31DA8" w:rsidRPr="00C304FF">
        <w:t>в Л</w:t>
      </w:r>
      <w:r w:rsidRPr="00C304FF">
        <w:t>ичный кабинет ГМФО</w:t>
      </w:r>
      <w:r w:rsidR="00FE2638" w:rsidRPr="00C304FF">
        <w:t xml:space="preserve"> уведомления об </w:t>
      </w:r>
      <w:r w:rsidR="00D31DA8" w:rsidRPr="00C304FF">
        <w:t xml:space="preserve">отзыве Заявки </w:t>
      </w:r>
      <w:r w:rsidR="00057DE5" w:rsidRPr="00C304FF">
        <w:t xml:space="preserve">по форме, установленной приложением </w:t>
      </w:r>
      <w:r w:rsidR="00FE2638" w:rsidRPr="00C304FF">
        <w:t xml:space="preserve">№ </w:t>
      </w:r>
      <w:r w:rsidR="00A4528F" w:rsidRPr="00C304FF">
        <w:t>1</w:t>
      </w:r>
      <w:r w:rsidR="009B3888" w:rsidRPr="00C304FF">
        <w:t>2</w:t>
      </w:r>
      <w:r w:rsidR="007C5A1B" w:rsidRPr="00C304FF">
        <w:br/>
      </w:r>
      <w:r w:rsidR="00D31DA8" w:rsidRPr="00C304FF">
        <w:t>к настоящему Стандарту</w:t>
      </w:r>
      <w:r w:rsidRPr="00C304FF">
        <w:t>;</w:t>
      </w:r>
    </w:p>
    <w:p w14:paraId="4A1E488B" w14:textId="77777777" w:rsidR="00AF01CE" w:rsidRPr="00C304FF" w:rsidRDefault="005F0144" w:rsidP="007C5A1B">
      <w:pPr>
        <w:pStyle w:val="ConsPlusNormal"/>
        <w:spacing w:line="312" w:lineRule="auto"/>
        <w:ind w:firstLine="709"/>
        <w:jc w:val="both"/>
      </w:pPr>
      <w:r w:rsidRPr="00C304FF">
        <w:t xml:space="preserve">б) </w:t>
      </w:r>
      <w:r w:rsidR="0044681F" w:rsidRPr="00C304FF">
        <w:t>отказа ГМФО в рассмотрении Заявки</w:t>
      </w:r>
      <w:r w:rsidR="00E511A6" w:rsidRPr="00C304FF">
        <w:t>/предоставлении Микрозайма</w:t>
      </w:r>
      <w:r w:rsidR="0044681F" w:rsidRPr="00C304FF">
        <w:t xml:space="preserve"> </w:t>
      </w:r>
      <w:r w:rsidR="00AC7AA0" w:rsidRPr="00C304FF">
        <w:br/>
      </w:r>
      <w:r w:rsidR="00D77C9E" w:rsidRPr="00C304FF">
        <w:t xml:space="preserve">на этапах </w:t>
      </w:r>
      <w:r w:rsidR="00F60ACC" w:rsidRPr="00C304FF">
        <w:t xml:space="preserve">«В работе», </w:t>
      </w:r>
      <w:r w:rsidR="00D77C9E" w:rsidRPr="00C304FF">
        <w:t>«Комплексная экспертиза», «Решение Комиссии»</w:t>
      </w:r>
      <w:r w:rsidR="00074C08" w:rsidRPr="00C304FF">
        <w:t xml:space="preserve">, </w:t>
      </w:r>
      <w:r w:rsidR="00194848" w:rsidRPr="00C304FF">
        <w:br/>
      </w:r>
      <w:r w:rsidR="00074C08" w:rsidRPr="00C304FF">
        <w:t>а также</w:t>
      </w:r>
      <w:r w:rsidR="00D77C9E" w:rsidRPr="00C304FF">
        <w:t xml:space="preserve"> </w:t>
      </w:r>
      <w:r w:rsidR="0044681F" w:rsidRPr="00C304FF">
        <w:t>при условии нарушения срок</w:t>
      </w:r>
      <w:r w:rsidR="00D31DA8" w:rsidRPr="00C304FF">
        <w:t>ов Заявителем в предоставлении Д</w:t>
      </w:r>
      <w:r w:rsidR="0044681F" w:rsidRPr="00C304FF">
        <w:t xml:space="preserve">ополнительного пакета документов или </w:t>
      </w:r>
      <w:r w:rsidR="00CA0CBD" w:rsidRPr="00C304FF">
        <w:t xml:space="preserve">при </w:t>
      </w:r>
      <w:r w:rsidR="0044681F" w:rsidRPr="00C304FF">
        <w:t xml:space="preserve">отсутствии обратной связи </w:t>
      </w:r>
      <w:r w:rsidR="00AC7AA0" w:rsidRPr="00C304FF">
        <w:br/>
      </w:r>
      <w:r w:rsidR="001D1425" w:rsidRPr="00C304FF">
        <w:t xml:space="preserve">от </w:t>
      </w:r>
      <w:r w:rsidR="0044681F" w:rsidRPr="00C304FF">
        <w:t>Заявителя о принимаемых решениях по Заявке</w:t>
      </w:r>
      <w:r w:rsidR="0013172A" w:rsidRPr="00C304FF">
        <w:t xml:space="preserve"> </w:t>
      </w:r>
      <w:r w:rsidR="00057DE5" w:rsidRPr="00C304FF">
        <w:t>по ф</w:t>
      </w:r>
      <w:r w:rsidR="000E3F24" w:rsidRPr="00C304FF">
        <w:t>орме, установленной приложением</w:t>
      </w:r>
      <w:r w:rsidR="002104B0" w:rsidRPr="00C304FF">
        <w:t xml:space="preserve"> </w:t>
      </w:r>
      <w:r w:rsidR="0013172A" w:rsidRPr="00C304FF">
        <w:t>№ 1</w:t>
      </w:r>
      <w:r w:rsidR="009B3888" w:rsidRPr="00C304FF">
        <w:t>3</w:t>
      </w:r>
      <w:r w:rsidR="0013172A" w:rsidRPr="00C304FF">
        <w:t xml:space="preserve"> к настоящему Стандарту</w:t>
      </w:r>
      <w:r w:rsidRPr="00C304FF">
        <w:t>.</w:t>
      </w:r>
      <w:r w:rsidR="00823BAC" w:rsidRPr="00C304FF">
        <w:t xml:space="preserve"> </w:t>
      </w:r>
      <w:r w:rsidRPr="00C304FF">
        <w:t xml:space="preserve"> </w:t>
      </w:r>
    </w:p>
    <w:p w14:paraId="06D1E793" w14:textId="77777777" w:rsidR="00E55032" w:rsidRPr="00C304FF" w:rsidRDefault="009A1F21" w:rsidP="007C5A1B">
      <w:pPr>
        <w:pStyle w:val="ConsPlusNormal"/>
        <w:spacing w:line="312" w:lineRule="auto"/>
        <w:ind w:firstLine="709"/>
        <w:jc w:val="both"/>
      </w:pPr>
      <w:r w:rsidRPr="00C304FF">
        <w:t>3</w:t>
      </w:r>
      <w:r w:rsidR="00564ADC" w:rsidRPr="00C304FF">
        <w:t>.4.</w:t>
      </w:r>
      <w:r w:rsidR="00E55032" w:rsidRPr="00C304FF">
        <w:t xml:space="preserve"> Прием и обработка Заявки Заявителя </w:t>
      </w:r>
      <w:r w:rsidR="00D77C9E" w:rsidRPr="00C304FF">
        <w:t xml:space="preserve">осуществляется </w:t>
      </w:r>
      <w:r w:rsidR="00552164" w:rsidRPr="00C304FF">
        <w:t>в Л</w:t>
      </w:r>
      <w:r w:rsidR="00E55032" w:rsidRPr="00C304FF">
        <w:t>ичном кабинете ГМФО.</w:t>
      </w:r>
    </w:p>
    <w:p w14:paraId="3DAD952B" w14:textId="77777777" w:rsidR="00564ADC" w:rsidRPr="00C304FF" w:rsidRDefault="009A1F21" w:rsidP="007C5A1B">
      <w:pPr>
        <w:pStyle w:val="ConsPlusNormal"/>
        <w:spacing w:line="312" w:lineRule="auto"/>
        <w:ind w:firstLine="709"/>
        <w:jc w:val="both"/>
      </w:pPr>
      <w:r w:rsidRPr="00C304FF">
        <w:t>3</w:t>
      </w:r>
      <w:r w:rsidR="00564ADC" w:rsidRPr="00C304FF">
        <w:t xml:space="preserve">.4.1. </w:t>
      </w:r>
      <w:r w:rsidR="000A7745" w:rsidRPr="00C304FF">
        <w:t xml:space="preserve">Днем подачи Заявки </w:t>
      </w:r>
      <w:r w:rsidR="0013172A" w:rsidRPr="00C304FF">
        <w:t>в Л</w:t>
      </w:r>
      <w:r w:rsidR="000A7745" w:rsidRPr="00C304FF">
        <w:t xml:space="preserve">ичный кабинет ГМФО </w:t>
      </w:r>
      <w:r w:rsidR="0013172A" w:rsidRPr="00C304FF">
        <w:t>является день регистрации З</w:t>
      </w:r>
      <w:r w:rsidR="000A7745" w:rsidRPr="00C304FF">
        <w:t>аявки на ЦП МСП</w:t>
      </w:r>
      <w:r w:rsidR="007F1057" w:rsidRPr="00C304FF">
        <w:t xml:space="preserve"> (статус «Новая Заявка»)</w:t>
      </w:r>
      <w:r w:rsidR="000A7745" w:rsidRPr="00C304FF">
        <w:t>.</w:t>
      </w:r>
    </w:p>
    <w:p w14:paraId="47407740" w14:textId="77777777" w:rsidR="00564ADC" w:rsidRPr="00C304FF" w:rsidRDefault="009A1F21" w:rsidP="007C5A1B">
      <w:pPr>
        <w:pStyle w:val="ConsPlusNormal"/>
        <w:spacing w:line="312" w:lineRule="auto"/>
        <w:ind w:firstLine="709"/>
        <w:jc w:val="both"/>
      </w:pPr>
      <w:r w:rsidRPr="00C304FF">
        <w:t>3</w:t>
      </w:r>
      <w:r w:rsidR="000A7745" w:rsidRPr="00C304FF">
        <w:t xml:space="preserve">.4.2. Заявка поступает в </w:t>
      </w:r>
      <w:r w:rsidR="0013172A" w:rsidRPr="00C304FF">
        <w:t>Л</w:t>
      </w:r>
      <w:r w:rsidR="000A7745" w:rsidRPr="00C304FF">
        <w:t xml:space="preserve">ичный кабинет ГМФО в срок не более </w:t>
      </w:r>
      <w:r w:rsidR="00CA0CBD" w:rsidRPr="00C304FF">
        <w:br/>
      </w:r>
      <w:r w:rsidR="000A7745" w:rsidRPr="00C304FF">
        <w:t xml:space="preserve">1 (одного) </w:t>
      </w:r>
      <w:r w:rsidR="00955D8E" w:rsidRPr="00C304FF">
        <w:t>рабочего</w:t>
      </w:r>
      <w:r w:rsidR="000A7745" w:rsidRPr="00C304FF">
        <w:t xml:space="preserve"> дня со дня ее направления </w:t>
      </w:r>
      <w:r w:rsidR="00515E1A" w:rsidRPr="00C304FF">
        <w:t>Заявителем</w:t>
      </w:r>
      <w:r w:rsidR="000A7745" w:rsidRPr="00C304FF">
        <w:t>.</w:t>
      </w:r>
      <w:r w:rsidR="002228AF" w:rsidRPr="00C304FF">
        <w:t xml:space="preserve"> </w:t>
      </w:r>
      <w:r w:rsidR="00436597" w:rsidRPr="00C304FF">
        <w:t xml:space="preserve">Исчисление срока рассмотрения </w:t>
      </w:r>
      <w:r w:rsidR="00DF56DA" w:rsidRPr="00C304FF">
        <w:t xml:space="preserve">ГМФО </w:t>
      </w:r>
      <w:r w:rsidR="00436597" w:rsidRPr="00C304FF">
        <w:t xml:space="preserve">Заявки начинается со дня поступления Заявки </w:t>
      </w:r>
      <w:r w:rsidR="0013172A" w:rsidRPr="00C304FF">
        <w:t>в Л</w:t>
      </w:r>
      <w:r w:rsidR="002228AF" w:rsidRPr="00C304FF">
        <w:t>ичный кабинет ГМФО</w:t>
      </w:r>
      <w:r w:rsidR="00453230" w:rsidRPr="00C304FF">
        <w:t xml:space="preserve"> при условии ее</w:t>
      </w:r>
      <w:r w:rsidR="00436597" w:rsidRPr="00C304FF">
        <w:t xml:space="preserve"> получения не позднее 11</w:t>
      </w:r>
      <w:r w:rsidR="0067680A" w:rsidRPr="00C304FF">
        <w:t>:</w:t>
      </w:r>
      <w:r w:rsidR="00436597" w:rsidRPr="00C304FF">
        <w:t>00 рабочего дня</w:t>
      </w:r>
      <w:r w:rsidR="001146FD" w:rsidRPr="00C304FF">
        <w:t xml:space="preserve"> (в соответствии с часовым поясом субъекта Российской Федерации)</w:t>
      </w:r>
      <w:r w:rsidR="00436597" w:rsidRPr="00C304FF">
        <w:t xml:space="preserve">. Исчисление срока рассмотрения Заявки начинается с рабочего дня, следующего за днем поступления Заявки </w:t>
      </w:r>
      <w:r w:rsidR="002228AF" w:rsidRPr="00C304FF">
        <w:t>в</w:t>
      </w:r>
      <w:r w:rsidR="0013172A" w:rsidRPr="00C304FF">
        <w:t xml:space="preserve"> Л</w:t>
      </w:r>
      <w:r w:rsidR="002228AF" w:rsidRPr="00C304FF">
        <w:t>ичный кабинет ГМФО</w:t>
      </w:r>
      <w:r w:rsidR="00436597" w:rsidRPr="00C304FF">
        <w:t xml:space="preserve">, </w:t>
      </w:r>
      <w:r w:rsidR="00DF56DA" w:rsidRPr="00C304FF">
        <w:t xml:space="preserve">при условии </w:t>
      </w:r>
      <w:r w:rsidR="001D1425" w:rsidRPr="00C304FF">
        <w:t>ее</w:t>
      </w:r>
      <w:r w:rsidR="00436597" w:rsidRPr="00C304FF">
        <w:t xml:space="preserve"> поступления после 11</w:t>
      </w:r>
      <w:r w:rsidR="0067680A" w:rsidRPr="00C304FF">
        <w:t>:</w:t>
      </w:r>
      <w:r w:rsidR="00436597" w:rsidRPr="00C304FF">
        <w:t>00 рабочего дня</w:t>
      </w:r>
      <w:r w:rsidR="002228AF" w:rsidRPr="00C304FF">
        <w:t xml:space="preserve">. В случае поступления Заявки в </w:t>
      </w:r>
      <w:r w:rsidR="00901534" w:rsidRPr="00C304FF">
        <w:t>Л</w:t>
      </w:r>
      <w:r w:rsidR="002228AF" w:rsidRPr="00C304FF">
        <w:t>ичный кабинет ГМФО в выходной или праздничный день исчисление срока рассмотрения Заявки начинается с рабочего дня, следующего за выходным или праздничным днем.</w:t>
      </w:r>
    </w:p>
    <w:p w14:paraId="0F2BA9EB" w14:textId="77777777" w:rsidR="001C13D9" w:rsidRPr="00C304FF" w:rsidRDefault="001C13D9" w:rsidP="007C5A1B">
      <w:pPr>
        <w:pStyle w:val="ConsPlusNormal"/>
        <w:spacing w:line="312" w:lineRule="auto"/>
        <w:ind w:firstLine="709"/>
        <w:jc w:val="both"/>
      </w:pPr>
      <w:r w:rsidRPr="00C304FF">
        <w:t>3.4.3. В Ли</w:t>
      </w:r>
      <w:r w:rsidR="00A15B5B" w:rsidRPr="00C304FF">
        <w:t>чном кабинете ГМФО при идентифи</w:t>
      </w:r>
      <w:r w:rsidRPr="00C304FF">
        <w:t xml:space="preserve">кации Заявителя как Начинающего предпринимателя отображается уведомление о необходимости </w:t>
      </w:r>
      <w:r w:rsidR="0053506A" w:rsidRPr="00C304FF">
        <w:t xml:space="preserve">оказания методологической поддержки Заявителю при </w:t>
      </w:r>
      <w:r w:rsidR="00052FA3" w:rsidRPr="00C304FF">
        <w:t xml:space="preserve">предоставлении </w:t>
      </w:r>
      <w:r w:rsidRPr="00C304FF">
        <w:t>бизнес-план</w:t>
      </w:r>
      <w:r w:rsidR="0053506A" w:rsidRPr="00C304FF">
        <w:t>а.</w:t>
      </w:r>
    </w:p>
    <w:p w14:paraId="192263C8" w14:textId="77777777" w:rsidR="00515E1A" w:rsidRPr="00C304FF" w:rsidRDefault="009A1F21" w:rsidP="007C5A1B">
      <w:pPr>
        <w:pStyle w:val="ConsPlusNormal"/>
        <w:spacing w:line="312" w:lineRule="auto"/>
        <w:ind w:firstLine="709"/>
        <w:jc w:val="both"/>
      </w:pPr>
      <w:r w:rsidRPr="00C304FF">
        <w:t>3</w:t>
      </w:r>
      <w:r w:rsidR="00C813C2" w:rsidRPr="00C304FF">
        <w:t>.5.</w:t>
      </w:r>
      <w:r w:rsidR="00515E1A" w:rsidRPr="00C304FF">
        <w:t xml:space="preserve"> В </w:t>
      </w:r>
      <w:r w:rsidR="0006587C" w:rsidRPr="00C304FF">
        <w:t xml:space="preserve">течение </w:t>
      </w:r>
      <w:r w:rsidR="006A0D0A" w:rsidRPr="00C304FF">
        <w:t>5</w:t>
      </w:r>
      <w:r w:rsidR="0006587C" w:rsidRPr="00C304FF">
        <w:t xml:space="preserve"> </w:t>
      </w:r>
      <w:r w:rsidR="006A0D0A" w:rsidRPr="00C304FF">
        <w:t>(пяти</w:t>
      </w:r>
      <w:r w:rsidR="0006587C" w:rsidRPr="00C304FF">
        <w:t xml:space="preserve">) рабочих дней с даты поступления </w:t>
      </w:r>
      <w:proofErr w:type="gramStart"/>
      <w:r w:rsidR="0006587C" w:rsidRPr="00C304FF">
        <w:t xml:space="preserve">Заявки </w:t>
      </w:r>
      <w:r w:rsidR="002567D4" w:rsidRPr="00C304FF">
        <w:t xml:space="preserve"> </w:t>
      </w:r>
      <w:r w:rsidR="006566FB" w:rsidRPr="00C304FF">
        <w:t>ГМФО</w:t>
      </w:r>
      <w:proofErr w:type="gramEnd"/>
      <w:r w:rsidR="00515E1A" w:rsidRPr="00C304FF">
        <w:t xml:space="preserve">: </w:t>
      </w:r>
    </w:p>
    <w:p w14:paraId="575AA71A" w14:textId="77777777" w:rsidR="00515E1A" w:rsidRPr="00C304FF" w:rsidRDefault="00872C62" w:rsidP="007C5A1B">
      <w:pPr>
        <w:pStyle w:val="ConsPlusNormal"/>
        <w:spacing w:line="312" w:lineRule="auto"/>
        <w:ind w:firstLine="709"/>
        <w:jc w:val="both"/>
      </w:pPr>
      <w:r w:rsidRPr="00C304FF">
        <w:lastRenderedPageBreak/>
        <w:t>а)</w:t>
      </w:r>
      <w:r w:rsidR="00515E1A" w:rsidRPr="00C304FF">
        <w:t xml:space="preserve"> </w:t>
      </w:r>
      <w:r w:rsidR="001D1425" w:rsidRPr="00C304FF">
        <w:t>определяет ответственного</w:t>
      </w:r>
      <w:r w:rsidR="00B40DF3" w:rsidRPr="00C304FF">
        <w:t xml:space="preserve"> сотрудник</w:t>
      </w:r>
      <w:r w:rsidR="001D1425" w:rsidRPr="00C304FF">
        <w:t>а</w:t>
      </w:r>
      <w:r w:rsidR="00515E1A" w:rsidRPr="00C304FF">
        <w:t xml:space="preserve"> за сопровождение Заявки (уточнение вопросов по Заявке);</w:t>
      </w:r>
    </w:p>
    <w:p w14:paraId="4BC97A2B" w14:textId="77777777" w:rsidR="00F34438" w:rsidRPr="00C304FF" w:rsidRDefault="00872C62" w:rsidP="007C5A1B">
      <w:pPr>
        <w:pStyle w:val="ConsPlusNormal"/>
        <w:spacing w:line="312" w:lineRule="auto"/>
        <w:ind w:firstLine="709"/>
        <w:jc w:val="both"/>
      </w:pPr>
      <w:r w:rsidRPr="00C304FF">
        <w:t>б)</w:t>
      </w:r>
      <w:r w:rsidR="00F34438" w:rsidRPr="00C304FF">
        <w:t xml:space="preserve"> меняет статус Заявки на</w:t>
      </w:r>
      <w:r w:rsidR="001D1425" w:rsidRPr="00C304FF">
        <w:t xml:space="preserve"> статус</w:t>
      </w:r>
      <w:r w:rsidR="00F34438" w:rsidRPr="00C304FF">
        <w:t xml:space="preserve"> «В работе»;</w:t>
      </w:r>
    </w:p>
    <w:p w14:paraId="0B60A8C7" w14:textId="77777777" w:rsidR="00427D0A" w:rsidRPr="00C304FF" w:rsidRDefault="00872C62" w:rsidP="00427D0A">
      <w:pPr>
        <w:pStyle w:val="ConsPlusNormal"/>
        <w:spacing w:line="312" w:lineRule="auto"/>
        <w:ind w:firstLine="709"/>
        <w:jc w:val="both"/>
      </w:pPr>
      <w:r w:rsidRPr="00C304FF">
        <w:t>в)</w:t>
      </w:r>
      <w:r w:rsidR="00515E1A" w:rsidRPr="00C304FF">
        <w:t xml:space="preserve"> проводит</w:t>
      </w:r>
      <w:r w:rsidR="0090167D" w:rsidRPr="00C304FF">
        <w:t xml:space="preserve"> первичную </w:t>
      </w:r>
      <w:r w:rsidR="00515E1A" w:rsidRPr="00C304FF">
        <w:t>проверку Заявки на соответствие требованиям настоящего Стандарта, а также на наличие или отсутствие</w:t>
      </w:r>
      <w:r w:rsidR="00F27445" w:rsidRPr="00C304FF">
        <w:t xml:space="preserve"> </w:t>
      </w:r>
      <w:r w:rsidR="00515E1A" w:rsidRPr="00C304FF">
        <w:t xml:space="preserve">оснований </w:t>
      </w:r>
      <w:r w:rsidR="002104B0" w:rsidRPr="00C304FF">
        <w:br/>
      </w:r>
      <w:r w:rsidR="00515E1A" w:rsidRPr="00C304FF">
        <w:t xml:space="preserve">для отказа </w:t>
      </w:r>
      <w:r w:rsidR="00476730" w:rsidRPr="00C304FF">
        <w:t xml:space="preserve">в </w:t>
      </w:r>
      <w:r w:rsidR="0013172A" w:rsidRPr="00C304FF">
        <w:t>предоставлении</w:t>
      </w:r>
      <w:r w:rsidR="00476730" w:rsidRPr="00C304FF">
        <w:t xml:space="preserve"> М</w:t>
      </w:r>
      <w:r w:rsidR="00515E1A" w:rsidRPr="00C304FF">
        <w:t xml:space="preserve">икрозайма; </w:t>
      </w:r>
    </w:p>
    <w:p w14:paraId="16379604" w14:textId="77777777" w:rsidR="00427D0A" w:rsidRPr="00C304FF" w:rsidRDefault="00427D0A" w:rsidP="00427D0A">
      <w:pPr>
        <w:pStyle w:val="ConsPlusNormal"/>
        <w:spacing w:line="312" w:lineRule="auto"/>
        <w:ind w:firstLine="709"/>
        <w:jc w:val="both"/>
      </w:pPr>
      <w:r w:rsidRPr="00C304FF">
        <w:t>г) проводит взаимодействие с Заявителем</w:t>
      </w:r>
      <w:r w:rsidR="002707DF" w:rsidRPr="00C304FF">
        <w:t xml:space="preserve"> через Личный кабинет Заявителя либо иными доступными способами, регламентированными внутренними нормативными документами ГМФО,</w:t>
      </w:r>
      <w:r w:rsidRPr="00C304FF">
        <w:t xml:space="preserve"> на предмет уточнения </w:t>
      </w:r>
      <w:r w:rsidR="0074735C" w:rsidRPr="00C304FF">
        <w:t xml:space="preserve">Заявки, </w:t>
      </w:r>
      <w:r w:rsidRPr="00C304FF">
        <w:t xml:space="preserve">параметров Микрозайма и возможной структуры сделки и </w:t>
      </w:r>
      <w:proofErr w:type="gramStart"/>
      <w:r w:rsidR="0074735C" w:rsidRPr="00C304FF">
        <w:t>т.</w:t>
      </w:r>
      <w:r w:rsidR="00DF56DA" w:rsidRPr="00C304FF">
        <w:t>п</w:t>
      </w:r>
      <w:r w:rsidR="0074735C" w:rsidRPr="00C304FF">
        <w:t>.</w:t>
      </w:r>
      <w:proofErr w:type="gramEnd"/>
      <w:r w:rsidRPr="00C304FF">
        <w:t>;</w:t>
      </w:r>
    </w:p>
    <w:p w14:paraId="6D82C203" w14:textId="77777777" w:rsidR="0006587C" w:rsidRPr="00C304FF" w:rsidRDefault="00427D0A" w:rsidP="0006587C">
      <w:pPr>
        <w:pStyle w:val="ConsPlusNormal"/>
        <w:spacing w:line="312" w:lineRule="auto"/>
        <w:ind w:firstLine="709"/>
        <w:jc w:val="both"/>
      </w:pPr>
      <w:r w:rsidRPr="00C304FF">
        <w:t>д</w:t>
      </w:r>
      <w:r w:rsidR="0006587C" w:rsidRPr="00C304FF">
        <w:t>) активирует перечень документов, которые Заявитель должен направить</w:t>
      </w:r>
      <w:r w:rsidR="003B35AF" w:rsidRPr="00C304FF">
        <w:t xml:space="preserve"> в рамках Дополнительного пакета документов</w:t>
      </w:r>
      <w:r w:rsidR="0006587C" w:rsidRPr="00C304FF">
        <w:t>.</w:t>
      </w:r>
    </w:p>
    <w:p w14:paraId="4C59CD86" w14:textId="77777777" w:rsidR="00D25EBB" w:rsidRPr="00C304FF" w:rsidRDefault="009A1F21" w:rsidP="007C5A1B">
      <w:pPr>
        <w:pStyle w:val="ConsPlusNormal"/>
        <w:spacing w:line="312" w:lineRule="auto"/>
        <w:ind w:firstLine="709"/>
        <w:jc w:val="both"/>
      </w:pPr>
      <w:r w:rsidRPr="00C304FF">
        <w:t>3</w:t>
      </w:r>
      <w:r w:rsidR="00C813C2" w:rsidRPr="00C304FF">
        <w:t>.</w:t>
      </w:r>
      <w:r w:rsidR="0074735C" w:rsidRPr="00C304FF">
        <w:t>6</w:t>
      </w:r>
      <w:r w:rsidR="00A7678F" w:rsidRPr="00C304FF">
        <w:t>. В</w:t>
      </w:r>
      <w:r w:rsidR="00D25EBB" w:rsidRPr="00C304FF">
        <w:t xml:space="preserve"> </w:t>
      </w:r>
      <w:r w:rsidR="000508BC" w:rsidRPr="00C304FF">
        <w:t>Л</w:t>
      </w:r>
      <w:r w:rsidR="00D25EBB" w:rsidRPr="00C304FF">
        <w:t>ичном кабинете</w:t>
      </w:r>
      <w:r w:rsidR="00A7678F" w:rsidRPr="00C304FF">
        <w:t xml:space="preserve"> Заявителя отображается</w:t>
      </w:r>
      <w:r w:rsidR="00D25EBB" w:rsidRPr="00C304FF">
        <w:t xml:space="preserve"> уведомление о смене статуса Заявки на </w:t>
      </w:r>
      <w:r w:rsidR="001D1425" w:rsidRPr="00C304FF">
        <w:t xml:space="preserve">статус </w:t>
      </w:r>
      <w:r w:rsidR="00D25EBB" w:rsidRPr="00C304FF">
        <w:t>«В работе».</w:t>
      </w:r>
    </w:p>
    <w:p w14:paraId="2C2E5ED4" w14:textId="77777777" w:rsidR="00831892" w:rsidRPr="00C304FF" w:rsidRDefault="00A7678F" w:rsidP="007C5A1B">
      <w:pPr>
        <w:pStyle w:val="ConsPlusNormal"/>
        <w:spacing w:line="312" w:lineRule="auto"/>
        <w:ind w:firstLine="709"/>
        <w:jc w:val="both"/>
      </w:pPr>
      <w:r w:rsidRPr="00C304FF">
        <w:t>3.</w:t>
      </w:r>
      <w:r w:rsidR="0074735C" w:rsidRPr="00C304FF">
        <w:t>7</w:t>
      </w:r>
      <w:r w:rsidR="00831892" w:rsidRPr="00C304FF">
        <w:t xml:space="preserve">. </w:t>
      </w:r>
      <w:r w:rsidR="008F11F6" w:rsidRPr="00C304FF">
        <w:t>В случае истечени</w:t>
      </w:r>
      <w:r w:rsidR="0013172A" w:rsidRPr="00C304FF">
        <w:t>я</w:t>
      </w:r>
      <w:r w:rsidR="008F11F6" w:rsidRPr="00C304FF">
        <w:t xml:space="preserve"> срока, установленного пунктом 3.5.</w:t>
      </w:r>
      <w:r w:rsidR="006A0D0A" w:rsidRPr="00C304FF">
        <w:t xml:space="preserve"> </w:t>
      </w:r>
      <w:r w:rsidR="008F11F6" w:rsidRPr="00C304FF">
        <w:t xml:space="preserve">настоящего Стандарта, Сервис направляет уведомление </w:t>
      </w:r>
      <w:r w:rsidR="0049686C" w:rsidRPr="00C304FF">
        <w:t xml:space="preserve">о нарушении срока </w:t>
      </w:r>
      <w:r w:rsidR="008F11F6" w:rsidRPr="00C304FF">
        <w:t>в Личный кабинет ГМФО</w:t>
      </w:r>
      <w:r w:rsidR="00831892" w:rsidRPr="00C304FF">
        <w:t>.</w:t>
      </w:r>
    </w:p>
    <w:p w14:paraId="09F8B9FE" w14:textId="77777777" w:rsidR="005D1606" w:rsidRPr="00C304FF" w:rsidRDefault="009A1F21" w:rsidP="007C5A1B">
      <w:pPr>
        <w:pStyle w:val="ConsPlusNormal"/>
        <w:spacing w:line="312" w:lineRule="auto"/>
        <w:ind w:firstLine="709"/>
        <w:jc w:val="both"/>
      </w:pPr>
      <w:r w:rsidRPr="00C304FF">
        <w:t>3</w:t>
      </w:r>
      <w:r w:rsidR="00C813C2" w:rsidRPr="00C304FF">
        <w:t>.</w:t>
      </w:r>
      <w:r w:rsidR="0074735C" w:rsidRPr="00C304FF">
        <w:t>8</w:t>
      </w:r>
      <w:r w:rsidR="005D1606" w:rsidRPr="00C304FF">
        <w:t xml:space="preserve">. </w:t>
      </w:r>
      <w:r w:rsidR="00E84A77" w:rsidRPr="00C304FF">
        <w:t xml:space="preserve">На основании активированного </w:t>
      </w:r>
      <w:r w:rsidR="00C92236" w:rsidRPr="00C304FF">
        <w:t xml:space="preserve">ответственным </w:t>
      </w:r>
      <w:r w:rsidR="00E84A77" w:rsidRPr="00C304FF">
        <w:t>сотрудником ГМФО перечня документов в</w:t>
      </w:r>
      <w:r w:rsidR="00DF30E7" w:rsidRPr="00C304FF">
        <w:t xml:space="preserve"> Л</w:t>
      </w:r>
      <w:r w:rsidR="00F83608" w:rsidRPr="00C304FF">
        <w:t xml:space="preserve">ичном кабинете Заявителя </w:t>
      </w:r>
      <w:r w:rsidR="00E84A77" w:rsidRPr="00C304FF">
        <w:t xml:space="preserve">для каждого документа </w:t>
      </w:r>
      <w:r w:rsidR="00F83608" w:rsidRPr="00C304FF">
        <w:t xml:space="preserve">активируются окна для </w:t>
      </w:r>
      <w:r w:rsidR="00E84A77" w:rsidRPr="00C304FF">
        <w:t xml:space="preserve">дальнейшей </w:t>
      </w:r>
      <w:r w:rsidR="00F83608" w:rsidRPr="00C304FF">
        <w:t xml:space="preserve">загрузки документов </w:t>
      </w:r>
      <w:r w:rsidR="003D6219" w:rsidRPr="00C304FF">
        <w:t xml:space="preserve">в рамках </w:t>
      </w:r>
      <w:r w:rsidR="00911A8A" w:rsidRPr="00C304FF">
        <w:t>Дополнительного пакета документов</w:t>
      </w:r>
      <w:r w:rsidR="003D6219" w:rsidRPr="00C304FF">
        <w:t>.</w:t>
      </w:r>
    </w:p>
    <w:p w14:paraId="260409FC" w14:textId="77777777" w:rsidR="009F72BD" w:rsidRPr="00C304FF" w:rsidRDefault="0006587C" w:rsidP="007C5A1B">
      <w:pPr>
        <w:pStyle w:val="ConsPlusNormal"/>
        <w:spacing w:line="312" w:lineRule="auto"/>
        <w:ind w:firstLine="709"/>
        <w:jc w:val="both"/>
      </w:pPr>
      <w:r w:rsidRPr="00C304FF">
        <w:t>3.</w:t>
      </w:r>
      <w:r w:rsidR="00B3487C" w:rsidRPr="00C304FF">
        <w:t>9</w:t>
      </w:r>
      <w:r w:rsidRPr="00C304FF">
        <w:t>.</w:t>
      </w:r>
      <w:r w:rsidR="009F72BD" w:rsidRPr="00C304FF">
        <w:t xml:space="preserve"> Сервис направляет уведомление </w:t>
      </w:r>
      <w:r w:rsidR="00F20EA8" w:rsidRPr="00C304FF">
        <w:t>в Личный кабинет Заявителя</w:t>
      </w:r>
      <w:r w:rsidR="009F72BD" w:rsidRPr="00C304FF">
        <w:t xml:space="preserve"> </w:t>
      </w:r>
      <w:r w:rsidR="002104B0" w:rsidRPr="00C304FF">
        <w:br/>
      </w:r>
      <w:r w:rsidR="009F72BD" w:rsidRPr="00C304FF">
        <w:t xml:space="preserve">о </w:t>
      </w:r>
      <w:r w:rsidR="00F20EA8" w:rsidRPr="00C304FF">
        <w:t xml:space="preserve">необходимости загрузить </w:t>
      </w:r>
      <w:r w:rsidR="00EE3CD6" w:rsidRPr="00C304FF">
        <w:t>Дополнительный пакет документов</w:t>
      </w:r>
      <w:r w:rsidR="00F20EA8" w:rsidRPr="00C304FF">
        <w:t xml:space="preserve"> в срок не более </w:t>
      </w:r>
      <w:r w:rsidR="0074735C" w:rsidRPr="00C304FF">
        <w:t xml:space="preserve">12 </w:t>
      </w:r>
      <w:r w:rsidR="00F20EA8" w:rsidRPr="00C304FF">
        <w:t>(</w:t>
      </w:r>
      <w:r w:rsidR="0074735C" w:rsidRPr="00C304FF">
        <w:t>двенадцати</w:t>
      </w:r>
      <w:r w:rsidR="009F72BD" w:rsidRPr="00C304FF">
        <w:t>) рабочих дней</w:t>
      </w:r>
      <w:r w:rsidR="00B72FFE" w:rsidRPr="00C304FF">
        <w:t xml:space="preserve"> с даты изменения статуса Заявки на </w:t>
      </w:r>
      <w:r w:rsidR="00077CB2" w:rsidRPr="00C304FF">
        <w:t xml:space="preserve">статус </w:t>
      </w:r>
      <w:r w:rsidR="00B72FFE" w:rsidRPr="00C304FF">
        <w:t>«</w:t>
      </w:r>
      <w:r w:rsidR="006A0D0A" w:rsidRPr="00C304FF">
        <w:t>В работе</w:t>
      </w:r>
      <w:r w:rsidR="00B72FFE" w:rsidRPr="00C304FF">
        <w:t>»</w:t>
      </w:r>
      <w:r w:rsidR="00B3487C" w:rsidRPr="00C304FF">
        <w:t>.</w:t>
      </w:r>
    </w:p>
    <w:p w14:paraId="03FFD1AE" w14:textId="77777777" w:rsidR="00645192" w:rsidRPr="00C304FF" w:rsidRDefault="00427D0A" w:rsidP="007C5A1B">
      <w:pPr>
        <w:pStyle w:val="ConsPlusNormal"/>
        <w:spacing w:line="312" w:lineRule="auto"/>
        <w:ind w:firstLine="709"/>
        <w:jc w:val="both"/>
      </w:pPr>
      <w:r w:rsidRPr="00C304FF">
        <w:t>3.</w:t>
      </w:r>
      <w:r w:rsidR="00B3487C" w:rsidRPr="00C304FF">
        <w:t>10</w:t>
      </w:r>
      <w:r w:rsidRPr="00C304FF">
        <w:t>.</w:t>
      </w:r>
      <w:r w:rsidR="00645192" w:rsidRPr="00C304FF">
        <w:t xml:space="preserve"> </w:t>
      </w:r>
      <w:r w:rsidRPr="00C304FF">
        <w:t>П</w:t>
      </w:r>
      <w:r w:rsidR="00645192" w:rsidRPr="00C304FF">
        <w:t xml:space="preserve">ри отказе </w:t>
      </w:r>
      <w:r w:rsidR="00DF56DA" w:rsidRPr="00C304FF">
        <w:t xml:space="preserve">Заявителя </w:t>
      </w:r>
      <w:r w:rsidR="00645192" w:rsidRPr="00C304FF">
        <w:t xml:space="preserve">в получении Микрозайма </w:t>
      </w:r>
      <w:r w:rsidR="002A5A2E" w:rsidRPr="00C304FF">
        <w:t>Заявитель выполняет действия в соответствии с подпунктом «а» пункта 3.3.11 настоящего Стандарта.</w:t>
      </w:r>
    </w:p>
    <w:p w14:paraId="081BBE7B" w14:textId="77777777" w:rsidR="00427D0A" w:rsidRPr="00C304FF" w:rsidRDefault="001741CC" w:rsidP="00427D0A">
      <w:pPr>
        <w:pStyle w:val="ConsPlusNormal"/>
        <w:spacing w:line="312" w:lineRule="auto"/>
        <w:ind w:firstLine="709"/>
        <w:jc w:val="both"/>
      </w:pPr>
      <w:r w:rsidRPr="00C304FF">
        <w:t>3</w:t>
      </w:r>
      <w:r w:rsidR="00C813C2" w:rsidRPr="00C304FF">
        <w:t>.</w:t>
      </w:r>
      <w:r w:rsidR="00B3487C" w:rsidRPr="00C304FF">
        <w:t>11</w:t>
      </w:r>
      <w:r w:rsidR="006F380B" w:rsidRPr="00C304FF">
        <w:t xml:space="preserve">. При </w:t>
      </w:r>
      <w:r w:rsidR="00B62A61" w:rsidRPr="00C304FF">
        <w:t>отказе Заявителя</w:t>
      </w:r>
      <w:r w:rsidR="006F380B" w:rsidRPr="00C304FF">
        <w:t xml:space="preserve"> </w:t>
      </w:r>
      <w:r w:rsidR="005A4652" w:rsidRPr="00C304FF">
        <w:t>Сервис</w:t>
      </w:r>
      <w:r w:rsidR="006F380B" w:rsidRPr="00C304FF">
        <w:t xml:space="preserve"> в автоматизированном режиме меняет статус </w:t>
      </w:r>
      <w:r w:rsidR="005A4652" w:rsidRPr="00C304FF">
        <w:t xml:space="preserve">Заявки </w:t>
      </w:r>
      <w:r w:rsidR="006F380B" w:rsidRPr="00C304FF">
        <w:t xml:space="preserve">на </w:t>
      </w:r>
      <w:r w:rsidR="001D1425" w:rsidRPr="00C304FF">
        <w:t xml:space="preserve">статус </w:t>
      </w:r>
      <w:r w:rsidR="006F380B" w:rsidRPr="00C304FF">
        <w:t>«Отказ Заявителя».</w:t>
      </w:r>
      <w:r w:rsidR="00427D0A" w:rsidRPr="00C304FF">
        <w:t xml:space="preserve"> </w:t>
      </w:r>
    </w:p>
    <w:p w14:paraId="2B6725FD" w14:textId="77777777" w:rsidR="00427D0A" w:rsidRPr="00C304FF" w:rsidRDefault="00427D0A" w:rsidP="00427D0A">
      <w:pPr>
        <w:pStyle w:val="ConsPlusNormal"/>
        <w:spacing w:line="312" w:lineRule="auto"/>
        <w:ind w:firstLine="709"/>
        <w:jc w:val="both"/>
      </w:pPr>
      <w:r w:rsidRPr="00C304FF">
        <w:t>3.</w:t>
      </w:r>
      <w:r w:rsidR="00B3487C" w:rsidRPr="00C304FF">
        <w:t>12</w:t>
      </w:r>
      <w:r w:rsidRPr="00C304FF">
        <w:t>. В Личном кабинете Заявителя отображается уведомление о смене статуса Заявки на статус «Отказ Заявителя».</w:t>
      </w:r>
    </w:p>
    <w:p w14:paraId="2F292251" w14:textId="77777777" w:rsidR="006E3764" w:rsidRPr="00C304FF" w:rsidRDefault="001741CC" w:rsidP="007C5A1B">
      <w:pPr>
        <w:pStyle w:val="ConsPlusNormal"/>
        <w:spacing w:line="312" w:lineRule="auto"/>
        <w:ind w:firstLine="709"/>
        <w:jc w:val="both"/>
      </w:pPr>
      <w:r w:rsidRPr="00C304FF">
        <w:t>3</w:t>
      </w:r>
      <w:r w:rsidR="0068681D" w:rsidRPr="00C304FF">
        <w:t>.</w:t>
      </w:r>
      <w:r w:rsidR="00B3487C" w:rsidRPr="00C304FF">
        <w:t>13</w:t>
      </w:r>
      <w:r w:rsidR="00C97568" w:rsidRPr="00C304FF">
        <w:t xml:space="preserve">. </w:t>
      </w:r>
      <w:r w:rsidR="00475A91" w:rsidRPr="00C304FF">
        <w:t xml:space="preserve">В течение </w:t>
      </w:r>
      <w:r w:rsidR="0074735C" w:rsidRPr="00C304FF">
        <w:t xml:space="preserve">12 </w:t>
      </w:r>
      <w:r w:rsidR="003E7E0F" w:rsidRPr="00C304FF">
        <w:t>(</w:t>
      </w:r>
      <w:r w:rsidR="0074735C" w:rsidRPr="00C304FF">
        <w:t>двенадцати</w:t>
      </w:r>
      <w:r w:rsidR="003E7E0F" w:rsidRPr="00C304FF">
        <w:t>)</w:t>
      </w:r>
      <w:r w:rsidR="00C97568" w:rsidRPr="00C304FF">
        <w:t xml:space="preserve"> рабочих дней с даты </w:t>
      </w:r>
      <w:r w:rsidR="006A0D0A" w:rsidRPr="00C304FF">
        <w:t>изменения статуса Заявки на</w:t>
      </w:r>
      <w:r w:rsidR="00077CB2" w:rsidRPr="00C304FF">
        <w:t xml:space="preserve"> статус</w:t>
      </w:r>
      <w:r w:rsidR="006A0D0A" w:rsidRPr="00C304FF">
        <w:t xml:space="preserve"> «В работе» </w:t>
      </w:r>
      <w:r w:rsidR="00220860" w:rsidRPr="00C304FF">
        <w:t xml:space="preserve">Заявитель </w:t>
      </w:r>
      <w:r w:rsidR="00475A91" w:rsidRPr="00C304FF">
        <w:t xml:space="preserve">в </w:t>
      </w:r>
      <w:r w:rsidR="0044716A" w:rsidRPr="00C304FF">
        <w:t>Л</w:t>
      </w:r>
      <w:r w:rsidR="00C97568" w:rsidRPr="00C304FF">
        <w:t>ичном</w:t>
      </w:r>
      <w:r w:rsidR="00475A91" w:rsidRPr="00C304FF">
        <w:t xml:space="preserve"> кабинет</w:t>
      </w:r>
      <w:r w:rsidR="00C97568" w:rsidRPr="00C304FF">
        <w:t>е</w:t>
      </w:r>
      <w:r w:rsidR="0044716A" w:rsidRPr="00C304FF">
        <w:t xml:space="preserve"> </w:t>
      </w:r>
      <w:r w:rsidR="0068681D" w:rsidRPr="00C304FF">
        <w:t>З</w:t>
      </w:r>
      <w:r w:rsidR="00220860" w:rsidRPr="00C304FF">
        <w:t>аявителя</w:t>
      </w:r>
      <w:r w:rsidR="00C97568" w:rsidRPr="00C304FF">
        <w:t xml:space="preserve"> осуществляет</w:t>
      </w:r>
      <w:r w:rsidR="00475A91" w:rsidRPr="00C304FF">
        <w:t xml:space="preserve"> </w:t>
      </w:r>
      <w:r w:rsidR="00C97568" w:rsidRPr="00C304FF">
        <w:t>корректировку</w:t>
      </w:r>
      <w:r w:rsidR="00475A91" w:rsidRPr="00C304FF">
        <w:t xml:space="preserve"> </w:t>
      </w:r>
      <w:r w:rsidR="0068681D" w:rsidRPr="00C304FF">
        <w:t>З</w:t>
      </w:r>
      <w:r w:rsidR="00C97568" w:rsidRPr="00C304FF">
        <w:t>аявления-анкеты</w:t>
      </w:r>
      <w:r w:rsidR="00475A91" w:rsidRPr="00C304FF">
        <w:t xml:space="preserve"> (при необходимости</w:t>
      </w:r>
      <w:r w:rsidR="00220860" w:rsidRPr="00C304FF">
        <w:t xml:space="preserve">) </w:t>
      </w:r>
      <w:r w:rsidR="002104B0" w:rsidRPr="00C304FF">
        <w:br/>
      </w:r>
      <w:r w:rsidR="00220860" w:rsidRPr="00C304FF">
        <w:t>и</w:t>
      </w:r>
      <w:r w:rsidR="0068681D" w:rsidRPr="00C304FF">
        <w:t xml:space="preserve"> загружает </w:t>
      </w:r>
      <w:r w:rsidR="00220860" w:rsidRPr="00C304FF">
        <w:t>Дополнительн</w:t>
      </w:r>
      <w:r w:rsidR="006A0D0A" w:rsidRPr="00C304FF">
        <w:t>ый</w:t>
      </w:r>
      <w:r w:rsidR="00220860" w:rsidRPr="00C304FF">
        <w:t xml:space="preserve"> пакет</w:t>
      </w:r>
      <w:r w:rsidR="0003532E" w:rsidRPr="00C304FF">
        <w:t xml:space="preserve"> документов</w:t>
      </w:r>
      <w:r w:rsidR="006A0D0A" w:rsidRPr="00C304FF">
        <w:t xml:space="preserve"> при методологической поддержке ответственного сотрудника ГМФО</w:t>
      </w:r>
      <w:r w:rsidR="00FB5A16" w:rsidRPr="00C304FF">
        <w:t>.</w:t>
      </w:r>
      <w:r w:rsidR="00475A91" w:rsidRPr="00C304FF">
        <w:t xml:space="preserve"> </w:t>
      </w:r>
    </w:p>
    <w:p w14:paraId="58165B3C" w14:textId="77777777" w:rsidR="00C97568" w:rsidRPr="00C304FF" w:rsidRDefault="001741CC" w:rsidP="007C5A1B">
      <w:pPr>
        <w:pStyle w:val="ConsPlusNormal"/>
        <w:spacing w:line="312" w:lineRule="auto"/>
        <w:ind w:firstLine="709"/>
        <w:jc w:val="both"/>
      </w:pPr>
      <w:r w:rsidRPr="00C304FF">
        <w:t>3</w:t>
      </w:r>
      <w:r w:rsidR="00C813C2" w:rsidRPr="00C304FF">
        <w:t>.</w:t>
      </w:r>
      <w:r w:rsidR="00B3487C" w:rsidRPr="00C304FF">
        <w:t>14</w:t>
      </w:r>
      <w:r w:rsidR="00DC0C63" w:rsidRPr="00C304FF">
        <w:t xml:space="preserve">. </w:t>
      </w:r>
      <w:r w:rsidR="005A1DFF" w:rsidRPr="00C304FF">
        <w:t xml:space="preserve">Сервис </w:t>
      </w:r>
      <w:r w:rsidR="007D2D59" w:rsidRPr="00C304FF">
        <w:t>в автоматизированном режиме</w:t>
      </w:r>
      <w:r w:rsidR="00C97568" w:rsidRPr="00C304FF">
        <w:t xml:space="preserve"> проверяет </w:t>
      </w:r>
      <w:r w:rsidR="00FB5A16" w:rsidRPr="00C304FF">
        <w:t>комп</w:t>
      </w:r>
      <w:r w:rsidR="00203C7B" w:rsidRPr="00C304FF">
        <w:t>лектность</w:t>
      </w:r>
      <w:r w:rsidR="000E2B6E" w:rsidRPr="00C304FF">
        <w:t xml:space="preserve"> </w:t>
      </w:r>
      <w:r w:rsidR="002104B0" w:rsidRPr="00C304FF">
        <w:br/>
      </w:r>
      <w:r w:rsidR="000E2B6E" w:rsidRPr="00C304FF">
        <w:t xml:space="preserve">и формат приложенных </w:t>
      </w:r>
      <w:r w:rsidR="008A2917" w:rsidRPr="00C304FF">
        <w:t>документов в Л</w:t>
      </w:r>
      <w:r w:rsidR="00203C7B" w:rsidRPr="00C304FF">
        <w:t>ичном</w:t>
      </w:r>
      <w:r w:rsidR="00C97568" w:rsidRPr="00C304FF">
        <w:t xml:space="preserve"> кабинет</w:t>
      </w:r>
      <w:r w:rsidR="00203C7B" w:rsidRPr="00C304FF">
        <w:t>е Заявителя</w:t>
      </w:r>
      <w:r w:rsidR="00DC0D71" w:rsidRPr="00C304FF">
        <w:t xml:space="preserve">. </w:t>
      </w:r>
      <w:r w:rsidR="002104B0" w:rsidRPr="00C304FF">
        <w:br/>
      </w:r>
      <w:r w:rsidR="001C5419" w:rsidRPr="00C304FF">
        <w:t xml:space="preserve">При наличии ошибок в комплектности и формате приложенных документов </w:t>
      </w:r>
      <w:r w:rsidR="002104B0" w:rsidRPr="00C304FF">
        <w:br/>
      </w:r>
      <w:r w:rsidR="008A2917" w:rsidRPr="00C304FF">
        <w:t>в Л</w:t>
      </w:r>
      <w:r w:rsidR="00EF6412" w:rsidRPr="00C304FF">
        <w:t xml:space="preserve">ичном кабинете </w:t>
      </w:r>
      <w:r w:rsidR="008A2917" w:rsidRPr="00C304FF">
        <w:t>Заявителя отображается информация о</w:t>
      </w:r>
      <w:r w:rsidR="00186E98" w:rsidRPr="00C304FF">
        <w:t xml:space="preserve"> таких</w:t>
      </w:r>
      <w:r w:rsidR="008A2917" w:rsidRPr="00C304FF">
        <w:t xml:space="preserve"> ошибках</w:t>
      </w:r>
      <w:r w:rsidR="001C5419" w:rsidRPr="00C304FF">
        <w:t>.</w:t>
      </w:r>
    </w:p>
    <w:p w14:paraId="6CB6F685" w14:textId="77777777" w:rsidR="00203C7B" w:rsidRPr="00C304FF" w:rsidRDefault="001741CC" w:rsidP="00C57CD7">
      <w:pPr>
        <w:pStyle w:val="ConsPlusNormal"/>
        <w:spacing w:line="312" w:lineRule="auto"/>
        <w:ind w:firstLine="709"/>
        <w:jc w:val="both"/>
      </w:pPr>
      <w:r w:rsidRPr="00C304FF">
        <w:t>3</w:t>
      </w:r>
      <w:r w:rsidR="00C813C2" w:rsidRPr="00C304FF">
        <w:t>.</w:t>
      </w:r>
      <w:r w:rsidR="00B3487C" w:rsidRPr="00C304FF">
        <w:t>15</w:t>
      </w:r>
      <w:r w:rsidR="00203C7B" w:rsidRPr="00C304FF">
        <w:t xml:space="preserve">. </w:t>
      </w:r>
      <w:r w:rsidR="0071729D" w:rsidRPr="00C304FF">
        <w:t>Заявитель подписывает Заявление-анкету (в случае внесения изменений) и приложенные документы усиленной электронной цифровой подписью,</w:t>
      </w:r>
      <w:r w:rsidR="003A1BC3" w:rsidRPr="00C304FF">
        <w:t xml:space="preserve"> </w:t>
      </w:r>
      <w:r w:rsidR="0071729D" w:rsidRPr="00C304FF">
        <w:t>о</w:t>
      </w:r>
      <w:r w:rsidR="003A1BC3" w:rsidRPr="00C304FF">
        <w:t>существляет отправку Заявки из Л</w:t>
      </w:r>
      <w:r w:rsidR="0071729D" w:rsidRPr="00C304FF">
        <w:t>ичного каби</w:t>
      </w:r>
      <w:r w:rsidR="003A1BC3" w:rsidRPr="00C304FF">
        <w:t xml:space="preserve">нета Заявителя </w:t>
      </w:r>
      <w:r w:rsidR="002104B0" w:rsidRPr="00C304FF">
        <w:br/>
      </w:r>
      <w:r w:rsidR="003A1BC3" w:rsidRPr="00C304FF">
        <w:t>в Л</w:t>
      </w:r>
      <w:r w:rsidR="0071729D" w:rsidRPr="00C304FF">
        <w:t>ичный кабинет</w:t>
      </w:r>
      <w:r w:rsidR="003A1BC3" w:rsidRPr="00C304FF">
        <w:t xml:space="preserve"> ГМФО</w:t>
      </w:r>
      <w:r w:rsidR="0071729D" w:rsidRPr="00C304FF">
        <w:t>.</w:t>
      </w:r>
    </w:p>
    <w:p w14:paraId="421C3178" w14:textId="77777777" w:rsidR="00272A38" w:rsidRPr="00C304FF" w:rsidRDefault="00272A38" w:rsidP="00D31A35">
      <w:pPr>
        <w:pStyle w:val="ConsPlusNormal"/>
        <w:spacing w:line="312" w:lineRule="auto"/>
        <w:ind w:firstLine="709"/>
        <w:jc w:val="both"/>
      </w:pPr>
      <w:r w:rsidRPr="00C304FF">
        <w:lastRenderedPageBreak/>
        <w:t xml:space="preserve">3.16. Ответственный сотрудник ГМФО осуществляет взаимодействие </w:t>
      </w:r>
      <w:r w:rsidR="002104B0" w:rsidRPr="00C304FF">
        <w:br/>
      </w:r>
      <w:r w:rsidRPr="00C304FF">
        <w:t>с Заявителем через Личный кабинет Заявителя либо иными доступными способами, регламентированными внутренними нормативными документами ГМФО, в целях уточнения, получения разъяснений, корректировок, дополнений по предоставленной информации (</w:t>
      </w:r>
      <w:r w:rsidR="00DF56DA" w:rsidRPr="00C304FF">
        <w:t>при</w:t>
      </w:r>
      <w:r w:rsidRPr="00C304FF">
        <w:t xml:space="preserve"> необходимости).</w:t>
      </w:r>
    </w:p>
    <w:p w14:paraId="4EA2AAD3" w14:textId="77777777" w:rsidR="00BE152C" w:rsidRPr="00C304FF" w:rsidRDefault="001741CC" w:rsidP="004A1DAD">
      <w:pPr>
        <w:pStyle w:val="ConsPlusNormal"/>
        <w:spacing w:line="312" w:lineRule="auto"/>
        <w:ind w:firstLine="709"/>
        <w:jc w:val="both"/>
      </w:pPr>
      <w:r w:rsidRPr="00C304FF">
        <w:t>3</w:t>
      </w:r>
      <w:r w:rsidR="00C813C2" w:rsidRPr="00C304FF">
        <w:t>.</w:t>
      </w:r>
      <w:r w:rsidR="00B3487C" w:rsidRPr="00C304FF">
        <w:t>1</w:t>
      </w:r>
      <w:r w:rsidR="00272A38" w:rsidRPr="00C304FF">
        <w:t>7</w:t>
      </w:r>
      <w:r w:rsidR="0028134F" w:rsidRPr="00C304FF">
        <w:t xml:space="preserve">. </w:t>
      </w:r>
      <w:r w:rsidR="00B3487C" w:rsidRPr="00C304FF">
        <w:t xml:space="preserve">В </w:t>
      </w:r>
      <w:r w:rsidR="00DF56DA" w:rsidRPr="00C304FF">
        <w:t xml:space="preserve">срок не позднее 17 (семнадцати) рабочих дней с даты регистрации Заявки </w:t>
      </w:r>
      <w:r w:rsidR="00B3487C" w:rsidRPr="00C304FF">
        <w:t xml:space="preserve">и </w:t>
      </w:r>
      <w:r w:rsidR="00DF56DA" w:rsidRPr="00C304FF">
        <w:t>при</w:t>
      </w:r>
      <w:r w:rsidR="00BE152C" w:rsidRPr="00C304FF">
        <w:t>с</w:t>
      </w:r>
      <w:r w:rsidR="00DF56DA" w:rsidRPr="00C304FF">
        <w:t>воения статуса «Новая Заявка»,</w:t>
      </w:r>
      <w:r w:rsidR="00DF56DA" w:rsidRPr="00C304FF" w:rsidDel="006A0D0A">
        <w:t xml:space="preserve"> </w:t>
      </w:r>
      <w:r w:rsidR="0028134F" w:rsidRPr="00C304FF">
        <w:t>при</w:t>
      </w:r>
      <w:r w:rsidR="009F38C0" w:rsidRPr="00C304FF">
        <w:t xml:space="preserve"> отсутствии отправки Заявки из Л</w:t>
      </w:r>
      <w:r w:rsidR="0028134F" w:rsidRPr="00C304FF">
        <w:t>ичного кабинета Заявителя</w:t>
      </w:r>
      <w:r w:rsidR="009F38C0" w:rsidRPr="00C304FF">
        <w:t xml:space="preserve"> в Л</w:t>
      </w:r>
      <w:r w:rsidR="0028134F" w:rsidRPr="00C304FF">
        <w:t xml:space="preserve">ичный кабинет </w:t>
      </w:r>
      <w:r w:rsidR="009F38C0" w:rsidRPr="00C304FF">
        <w:t>ГМФО</w:t>
      </w:r>
      <w:r w:rsidR="00B3487C" w:rsidRPr="00C304FF">
        <w:t>, а также при наличии оснований для отказа в приеме Заявки</w:t>
      </w:r>
      <w:r w:rsidR="00DF56DA" w:rsidRPr="00C304FF">
        <w:t>,</w:t>
      </w:r>
      <w:r w:rsidR="00B3487C" w:rsidRPr="00C304FF">
        <w:t xml:space="preserve"> ответственный сотрудник ГМФО формирует решение об отказе </w:t>
      </w:r>
      <w:r w:rsidR="00DF56DA" w:rsidRPr="00C304FF">
        <w:t xml:space="preserve">в предоставлении Микрозайма </w:t>
      </w:r>
      <w:r w:rsidR="00B3487C" w:rsidRPr="00C304FF">
        <w:t xml:space="preserve">по форме, установленной приложением № 13 к настоящему Стандарту. </w:t>
      </w:r>
    </w:p>
    <w:p w14:paraId="51803F83" w14:textId="77777777" w:rsidR="002707DF" w:rsidRPr="00C304FF" w:rsidRDefault="00BE152C" w:rsidP="004A1DAD">
      <w:pPr>
        <w:pStyle w:val="ConsPlusNormal"/>
        <w:spacing w:line="312" w:lineRule="auto"/>
        <w:ind w:firstLine="709"/>
        <w:jc w:val="both"/>
      </w:pPr>
      <w:r w:rsidRPr="00C304FF">
        <w:t xml:space="preserve">3.18. </w:t>
      </w:r>
      <w:r w:rsidR="00B3487C" w:rsidRPr="00C304FF">
        <w:t xml:space="preserve">Решение об отказе </w:t>
      </w:r>
      <w:r w:rsidR="00DF56DA" w:rsidRPr="00C304FF">
        <w:t xml:space="preserve">в предоставлении Микрозайма </w:t>
      </w:r>
      <w:r w:rsidR="00B3487C" w:rsidRPr="00C304FF">
        <w:t xml:space="preserve">(с указанием причин) </w:t>
      </w:r>
      <w:r w:rsidR="00F13DDF" w:rsidRPr="00C304FF">
        <w:t xml:space="preserve">ГМФО </w:t>
      </w:r>
      <w:r w:rsidR="00B3487C" w:rsidRPr="00C304FF">
        <w:t xml:space="preserve">в срок не позднее 2 (двух) рабочих дней, следующих за днем принятия </w:t>
      </w:r>
      <w:r w:rsidR="00186E98" w:rsidRPr="00C304FF">
        <w:t xml:space="preserve">такого </w:t>
      </w:r>
      <w:r w:rsidR="00B3487C" w:rsidRPr="00C304FF">
        <w:t xml:space="preserve">решения, направляет в Личный кабинет Заявителя. </w:t>
      </w:r>
    </w:p>
    <w:p w14:paraId="40115CC8" w14:textId="77777777" w:rsidR="00B3487C" w:rsidRPr="00C304FF" w:rsidRDefault="00B3487C" w:rsidP="004A1DAD">
      <w:pPr>
        <w:pStyle w:val="ConsPlusNormal"/>
        <w:spacing w:line="312" w:lineRule="auto"/>
        <w:ind w:firstLine="709"/>
        <w:jc w:val="both"/>
      </w:pPr>
      <w:r w:rsidRPr="00C304FF">
        <w:t>3.</w:t>
      </w:r>
      <w:r w:rsidR="002707DF" w:rsidRPr="00C304FF">
        <w:t>1</w:t>
      </w:r>
      <w:r w:rsidR="00BE152C" w:rsidRPr="00C304FF">
        <w:t>9</w:t>
      </w:r>
      <w:r w:rsidRPr="00C304FF">
        <w:t xml:space="preserve">. Сервис в автоматизированном режиме меняет статус Заявки </w:t>
      </w:r>
      <w:r w:rsidR="002104B0" w:rsidRPr="00C304FF">
        <w:br/>
      </w:r>
      <w:r w:rsidR="00F60ACC" w:rsidRPr="00C304FF">
        <w:t xml:space="preserve">«В работе» </w:t>
      </w:r>
      <w:r w:rsidRPr="00C304FF">
        <w:t>на статус «Отказ ГМФО».</w:t>
      </w:r>
    </w:p>
    <w:p w14:paraId="7521367A" w14:textId="77777777" w:rsidR="00B3487C" w:rsidRPr="00C304FF" w:rsidRDefault="00B3487C" w:rsidP="004A1DAD">
      <w:pPr>
        <w:pStyle w:val="ConsPlusNormal"/>
        <w:spacing w:line="312" w:lineRule="auto"/>
        <w:ind w:firstLine="709"/>
        <w:jc w:val="both"/>
      </w:pPr>
      <w:r w:rsidRPr="00C304FF">
        <w:t>3.</w:t>
      </w:r>
      <w:r w:rsidR="00BE152C" w:rsidRPr="00C304FF">
        <w:t>20</w:t>
      </w:r>
      <w:r w:rsidRPr="00C304FF">
        <w:t>. В Личном кабинете Заявителя отображается уведомление о смене статуса Заявки на статус «Отказ ГМФО».</w:t>
      </w:r>
    </w:p>
    <w:p w14:paraId="1633CDA6" w14:textId="77777777" w:rsidR="0061451B" w:rsidRPr="00C304FF" w:rsidRDefault="0061451B" w:rsidP="004A1DAD">
      <w:pPr>
        <w:pStyle w:val="ConsPlusNormal"/>
        <w:spacing w:line="312" w:lineRule="auto"/>
        <w:ind w:firstLine="709"/>
        <w:jc w:val="both"/>
      </w:pPr>
    </w:p>
    <w:p w14:paraId="5C651F5C" w14:textId="77777777" w:rsidR="00791B49" w:rsidRPr="00C304FF" w:rsidRDefault="001741CC" w:rsidP="004A1DAD">
      <w:pPr>
        <w:pStyle w:val="ConsPlusNormal"/>
        <w:spacing w:after="240" w:line="312" w:lineRule="auto"/>
        <w:ind w:firstLine="709"/>
        <w:jc w:val="center"/>
        <w:rPr>
          <w:b/>
          <w:bCs/>
        </w:rPr>
      </w:pPr>
      <w:r w:rsidRPr="00C304FF">
        <w:rPr>
          <w:b/>
          <w:bCs/>
        </w:rPr>
        <w:t>4</w:t>
      </w:r>
      <w:r w:rsidR="00791B49" w:rsidRPr="00C304FF">
        <w:rPr>
          <w:b/>
          <w:bCs/>
        </w:rPr>
        <w:t xml:space="preserve">. Комплексная экспертиза и </w:t>
      </w:r>
      <w:r w:rsidR="007D2D59" w:rsidRPr="00C304FF">
        <w:rPr>
          <w:b/>
          <w:bCs/>
        </w:rPr>
        <w:t>принятие решения ГМФО о выдаче М</w:t>
      </w:r>
      <w:r w:rsidR="00791B49" w:rsidRPr="00C304FF">
        <w:rPr>
          <w:b/>
          <w:bCs/>
        </w:rPr>
        <w:t>икрозайма с использованием ЦП МСП</w:t>
      </w:r>
    </w:p>
    <w:p w14:paraId="2E710642" w14:textId="77777777" w:rsidR="00272A38" w:rsidRPr="00C304FF" w:rsidRDefault="00272A38" w:rsidP="00272A38">
      <w:pPr>
        <w:pStyle w:val="ConsPlusNormal"/>
        <w:spacing w:line="312" w:lineRule="auto"/>
        <w:ind w:firstLine="709"/>
        <w:jc w:val="both"/>
      </w:pPr>
      <w:r w:rsidRPr="00C304FF">
        <w:t>4.1. По итогам проверки Заявки при соблюдении услови</w:t>
      </w:r>
      <w:r w:rsidR="00DF56DA" w:rsidRPr="00C304FF">
        <w:t>я</w:t>
      </w:r>
      <w:r w:rsidRPr="00C304FF">
        <w:t xml:space="preserve"> </w:t>
      </w:r>
      <w:r w:rsidR="002104B0" w:rsidRPr="00C304FF">
        <w:br/>
      </w:r>
      <w:r w:rsidRPr="00C304FF">
        <w:t xml:space="preserve">комплектности поступивших документов в соответствии с пунктом 3.13 настоящего Стандарта: </w:t>
      </w:r>
    </w:p>
    <w:p w14:paraId="4109D2CA" w14:textId="77777777" w:rsidR="00272A38" w:rsidRPr="00C304FF" w:rsidRDefault="00272A38" w:rsidP="00272A38">
      <w:pPr>
        <w:pStyle w:val="ConsPlusNormal"/>
        <w:spacing w:line="312" w:lineRule="auto"/>
        <w:ind w:firstLine="709"/>
        <w:jc w:val="both"/>
      </w:pPr>
      <w:r w:rsidRPr="00C304FF">
        <w:t>а) ответственный сотрудник ГМФО меняет статус Заявки на статус «Комплексная экспертиза» с указанием параметра предполагаемого Микрозайма «без залога/</w:t>
      </w:r>
      <w:r w:rsidR="00F13DDF" w:rsidRPr="00C304FF">
        <w:t xml:space="preserve"> </w:t>
      </w:r>
      <w:r w:rsidRPr="00C304FF">
        <w:t>с залогом</w:t>
      </w:r>
      <w:r w:rsidR="00F13DDF" w:rsidRPr="00C304FF">
        <w:t>/ поручительство РГО</w:t>
      </w:r>
      <w:r w:rsidRPr="00C304FF">
        <w:t>»;</w:t>
      </w:r>
    </w:p>
    <w:p w14:paraId="30E86DCB" w14:textId="77777777" w:rsidR="00DC0D71" w:rsidRPr="00C304FF" w:rsidRDefault="00272A38" w:rsidP="007C5A1B">
      <w:pPr>
        <w:pStyle w:val="ConsPlusNormal"/>
        <w:spacing w:line="312" w:lineRule="auto"/>
        <w:ind w:firstLine="709"/>
        <w:jc w:val="both"/>
      </w:pPr>
      <w:r w:rsidRPr="00C304FF">
        <w:t>б) в</w:t>
      </w:r>
      <w:r w:rsidR="00EE22CA" w:rsidRPr="00C304FF">
        <w:t xml:space="preserve"> Л</w:t>
      </w:r>
      <w:r w:rsidR="00E058C5" w:rsidRPr="00C304FF">
        <w:t>ичном кабинете</w:t>
      </w:r>
      <w:r w:rsidR="00EE22CA" w:rsidRPr="00C304FF">
        <w:t xml:space="preserve"> Заявителя отображается</w:t>
      </w:r>
      <w:r w:rsidR="00E058C5" w:rsidRPr="00C304FF">
        <w:t xml:space="preserve"> уведомление о смене статуса Заявки на </w:t>
      </w:r>
      <w:r w:rsidR="007D2D59" w:rsidRPr="00C304FF">
        <w:t xml:space="preserve">статус </w:t>
      </w:r>
      <w:r w:rsidR="00E058C5" w:rsidRPr="00C304FF">
        <w:t>«</w:t>
      </w:r>
      <w:r w:rsidR="00154DD6" w:rsidRPr="00C304FF">
        <w:t>Комплексная экспертиза</w:t>
      </w:r>
      <w:r w:rsidR="00E058C5" w:rsidRPr="00C304FF">
        <w:t>».</w:t>
      </w:r>
    </w:p>
    <w:p w14:paraId="5FC8D97D" w14:textId="77777777" w:rsidR="00880E1F" w:rsidRPr="00C304FF" w:rsidRDefault="00A54B4B" w:rsidP="007C5A1B">
      <w:pPr>
        <w:pStyle w:val="ConsPlusNormal"/>
        <w:spacing w:line="312" w:lineRule="auto"/>
        <w:ind w:firstLine="709"/>
        <w:jc w:val="both"/>
      </w:pPr>
      <w:r w:rsidRPr="00C304FF">
        <w:t>4</w:t>
      </w:r>
      <w:r w:rsidR="00272A38" w:rsidRPr="00C304FF">
        <w:t>.2</w:t>
      </w:r>
      <w:r w:rsidR="00880E1F" w:rsidRPr="00C304FF">
        <w:t>. Комплексная экспертиза документов</w:t>
      </w:r>
      <w:r w:rsidR="00CE2BC1" w:rsidRPr="00C304FF">
        <w:t xml:space="preserve"> проводится </w:t>
      </w:r>
      <w:r w:rsidR="00E273C5" w:rsidRPr="00C304FF">
        <w:t xml:space="preserve">ГМФО </w:t>
      </w:r>
      <w:r w:rsidR="00CE2BC1" w:rsidRPr="00C304FF">
        <w:t xml:space="preserve">в срок </w:t>
      </w:r>
      <w:r w:rsidR="002104B0" w:rsidRPr="00C304FF">
        <w:br/>
      </w:r>
      <w:r w:rsidR="00CE2BC1" w:rsidRPr="00C304FF">
        <w:t xml:space="preserve">не более 3 (трех) рабочих дней (для заявок без залогов) и не более 5 (пяти) рабочих дней (для заявок с залогом) с даты </w:t>
      </w:r>
      <w:r w:rsidR="00E273C5" w:rsidRPr="00C304FF">
        <w:t>изменения ст</w:t>
      </w:r>
      <w:r w:rsidR="003047FE" w:rsidRPr="00C304FF">
        <w:t>атуса З</w:t>
      </w:r>
      <w:r w:rsidR="00E273C5" w:rsidRPr="00C304FF">
        <w:t xml:space="preserve">аявки на </w:t>
      </w:r>
      <w:r w:rsidR="007D2D59" w:rsidRPr="00C304FF">
        <w:t xml:space="preserve">статус </w:t>
      </w:r>
      <w:r w:rsidR="00E273C5" w:rsidRPr="00C304FF">
        <w:t>«Комплексная экспертиза»</w:t>
      </w:r>
      <w:r w:rsidR="00880E1F" w:rsidRPr="00C304FF">
        <w:t>.</w:t>
      </w:r>
    </w:p>
    <w:p w14:paraId="374C7AF6" w14:textId="77777777" w:rsidR="006B77C0" w:rsidRPr="00C304FF" w:rsidRDefault="006B77C0" w:rsidP="007C5A1B">
      <w:pPr>
        <w:pStyle w:val="ConsPlusNormal"/>
        <w:spacing w:line="312" w:lineRule="auto"/>
        <w:ind w:firstLine="709"/>
        <w:jc w:val="both"/>
      </w:pPr>
      <w:r w:rsidRPr="00C304FF">
        <w:t xml:space="preserve">4.2.1. </w:t>
      </w:r>
      <w:r w:rsidR="008C16B3" w:rsidRPr="00C304FF">
        <w:t xml:space="preserve">В случае </w:t>
      </w:r>
      <w:r w:rsidR="003047FE" w:rsidRPr="00C304FF">
        <w:t>истечения</w:t>
      </w:r>
      <w:r w:rsidR="008C16B3" w:rsidRPr="00C304FF">
        <w:t xml:space="preserve"> срока, установленного пунктом 4.2 настоящего Стандарта, Сервис направляет уведомление </w:t>
      </w:r>
      <w:r w:rsidR="003047FE" w:rsidRPr="00C304FF">
        <w:t xml:space="preserve">о нарушении срока </w:t>
      </w:r>
      <w:r w:rsidR="008C16B3" w:rsidRPr="00C304FF">
        <w:t>в Личный кабинет ГМФО</w:t>
      </w:r>
      <w:r w:rsidR="00E32155" w:rsidRPr="00C304FF">
        <w:t>.</w:t>
      </w:r>
    </w:p>
    <w:p w14:paraId="0C15EE16" w14:textId="77777777" w:rsidR="00FE5E54" w:rsidRPr="00C304FF" w:rsidRDefault="00A54B4B" w:rsidP="007C5A1B">
      <w:pPr>
        <w:pStyle w:val="ConsPlusNormal"/>
        <w:spacing w:line="312" w:lineRule="auto"/>
        <w:ind w:firstLine="709"/>
        <w:jc w:val="both"/>
      </w:pPr>
      <w:r w:rsidRPr="00C304FF">
        <w:t>4</w:t>
      </w:r>
      <w:r w:rsidR="00D0648F" w:rsidRPr="00C304FF">
        <w:t>.2.2</w:t>
      </w:r>
      <w:r w:rsidR="00880E1F" w:rsidRPr="00C304FF">
        <w:t xml:space="preserve">. </w:t>
      </w:r>
      <w:r w:rsidR="00FE5E54" w:rsidRPr="00C304FF">
        <w:t>Комплексная экспертиза включает:</w:t>
      </w:r>
    </w:p>
    <w:p w14:paraId="405B76BE" w14:textId="77777777" w:rsidR="00FE5E54" w:rsidRPr="00C304FF" w:rsidRDefault="000F4F27" w:rsidP="007C5A1B">
      <w:pPr>
        <w:pStyle w:val="ConsPlusNormal"/>
        <w:spacing w:line="312" w:lineRule="auto"/>
        <w:ind w:firstLine="709"/>
        <w:jc w:val="both"/>
      </w:pPr>
      <w:r w:rsidRPr="00C304FF">
        <w:t>4.2.2.1.</w:t>
      </w:r>
      <w:r w:rsidR="00AF4A30" w:rsidRPr="00C304FF">
        <w:t xml:space="preserve"> э</w:t>
      </w:r>
      <w:r w:rsidR="00FE5E54" w:rsidRPr="00C304FF">
        <w:t xml:space="preserve">кспертизу экономической безопасности, в том числе проверку правового статуса и деловой репутации Заявителя (при наличии </w:t>
      </w:r>
      <w:r w:rsidR="00D459C3" w:rsidRPr="00C304FF">
        <w:rPr>
          <w:bCs/>
        </w:rPr>
        <w:t>–</w:t>
      </w:r>
      <w:r w:rsidR="00FE5E54" w:rsidRPr="00C304FF">
        <w:t xml:space="preserve"> залогодателя/поручителя), проверку факта государственной регистрации </w:t>
      </w:r>
      <w:r w:rsidR="002104B0" w:rsidRPr="00C304FF">
        <w:br/>
      </w:r>
      <w:r w:rsidR="00FE5E54" w:rsidRPr="00C304FF">
        <w:t>и нахождения по указанному в учредительных документах и</w:t>
      </w:r>
      <w:r w:rsidR="003324B6" w:rsidRPr="00C304FF">
        <w:t xml:space="preserve"> (</w:t>
      </w:r>
      <w:r w:rsidR="00FE5E54" w:rsidRPr="00C304FF">
        <w:t>или</w:t>
      </w:r>
      <w:r w:rsidR="003324B6" w:rsidRPr="00C304FF">
        <w:t>)</w:t>
      </w:r>
      <w:r w:rsidR="00FE5E54" w:rsidRPr="00C304FF">
        <w:t xml:space="preserve"> ЕГРЮЛ</w:t>
      </w:r>
      <w:r w:rsidR="007D2D59" w:rsidRPr="00C304FF">
        <w:t>/ЕГРИП</w:t>
      </w:r>
      <w:r w:rsidR="00FE5E54" w:rsidRPr="00C304FF">
        <w:t xml:space="preserve"> адресу, иных негативных фактов в деятельности Заявителя (при наличии </w:t>
      </w:r>
      <w:r w:rsidR="00D459C3" w:rsidRPr="00C304FF">
        <w:rPr>
          <w:bCs/>
        </w:rPr>
        <w:t>–</w:t>
      </w:r>
      <w:r w:rsidR="00FE5E54" w:rsidRPr="00C304FF">
        <w:t xml:space="preserve"> залогодателя/поручителя), а также проверку передаваемого </w:t>
      </w:r>
      <w:r w:rsidR="002104B0" w:rsidRPr="00C304FF">
        <w:br/>
      </w:r>
      <w:r w:rsidR="00FE5E54" w:rsidRPr="00C304FF">
        <w:lastRenderedPageBreak/>
        <w:t xml:space="preserve">в залог имущества и </w:t>
      </w:r>
      <w:r w:rsidR="003324B6" w:rsidRPr="00C304FF">
        <w:t xml:space="preserve"> выявление</w:t>
      </w:r>
      <w:r w:rsidR="00FE5E54" w:rsidRPr="00C304FF">
        <w:t xml:space="preserve"> ограничений на его оформление;</w:t>
      </w:r>
    </w:p>
    <w:p w14:paraId="0FE72C12" w14:textId="77777777" w:rsidR="00FE5E54" w:rsidRPr="00C304FF" w:rsidRDefault="000F4F27" w:rsidP="007C5A1B">
      <w:pPr>
        <w:spacing w:before="0" w:after="0" w:line="312" w:lineRule="auto"/>
        <w:ind w:firstLine="709"/>
        <w:rPr>
          <w:rFonts w:eastAsia="Times New Roman"/>
          <w:sz w:val="24"/>
          <w:szCs w:val="24"/>
          <w:lang w:eastAsia="ru-RU"/>
        </w:rPr>
      </w:pPr>
      <w:r w:rsidRPr="00C304FF">
        <w:rPr>
          <w:rFonts w:eastAsia="Times New Roman"/>
          <w:sz w:val="24"/>
          <w:szCs w:val="24"/>
          <w:lang w:eastAsia="ru-RU"/>
        </w:rPr>
        <w:t>4.2.2.2.</w:t>
      </w:r>
      <w:r w:rsidR="00AF4A30" w:rsidRPr="00C304FF">
        <w:rPr>
          <w:rFonts w:eastAsia="Times New Roman"/>
          <w:sz w:val="24"/>
          <w:szCs w:val="24"/>
          <w:lang w:eastAsia="ru-RU"/>
        </w:rPr>
        <w:t> п</w:t>
      </w:r>
      <w:r w:rsidR="00FE5E54" w:rsidRPr="00C304FF">
        <w:rPr>
          <w:rFonts w:eastAsia="Times New Roman"/>
          <w:sz w:val="24"/>
          <w:szCs w:val="24"/>
          <w:lang w:eastAsia="ru-RU"/>
        </w:rPr>
        <w:t xml:space="preserve">равовую экспертизу (анализ предоставленных документов </w:t>
      </w:r>
      <w:r w:rsidR="002104B0" w:rsidRPr="00C304FF">
        <w:rPr>
          <w:rFonts w:eastAsia="Times New Roman"/>
          <w:sz w:val="24"/>
          <w:szCs w:val="24"/>
          <w:lang w:eastAsia="ru-RU"/>
        </w:rPr>
        <w:br/>
      </w:r>
      <w:r w:rsidR="00FE5E54" w:rsidRPr="00C304FF">
        <w:rPr>
          <w:rFonts w:eastAsia="Times New Roman"/>
          <w:sz w:val="24"/>
          <w:szCs w:val="24"/>
          <w:lang w:eastAsia="ru-RU"/>
        </w:rPr>
        <w:t>и проверку полномочий руководителей, представителей, на право заключения соответствующих договоров и сопутствующих им документов, на право подписи финансовых и иных документов);</w:t>
      </w:r>
    </w:p>
    <w:p w14:paraId="3292683C" w14:textId="77777777" w:rsidR="00FE5E54" w:rsidRPr="00C304FF" w:rsidRDefault="000F4F27" w:rsidP="007C5A1B">
      <w:pPr>
        <w:spacing w:before="0" w:after="0" w:line="312" w:lineRule="auto"/>
        <w:ind w:firstLine="709"/>
        <w:rPr>
          <w:rFonts w:eastAsia="Times New Roman"/>
          <w:sz w:val="24"/>
          <w:szCs w:val="24"/>
          <w:lang w:eastAsia="ru-RU"/>
        </w:rPr>
      </w:pPr>
      <w:r w:rsidRPr="00C304FF">
        <w:rPr>
          <w:rFonts w:eastAsia="Times New Roman"/>
          <w:sz w:val="24"/>
          <w:szCs w:val="24"/>
          <w:lang w:eastAsia="ru-RU"/>
        </w:rPr>
        <w:t>4.2.2.3.</w:t>
      </w:r>
      <w:r w:rsidR="00AF4A30" w:rsidRPr="00C304FF">
        <w:rPr>
          <w:rFonts w:eastAsia="Times New Roman"/>
          <w:sz w:val="24"/>
          <w:szCs w:val="24"/>
          <w:lang w:eastAsia="ru-RU"/>
        </w:rPr>
        <w:t> ф</w:t>
      </w:r>
      <w:r w:rsidR="00FE5E54" w:rsidRPr="00C304FF">
        <w:rPr>
          <w:rFonts w:eastAsia="Times New Roman"/>
          <w:sz w:val="24"/>
          <w:szCs w:val="24"/>
          <w:lang w:eastAsia="ru-RU"/>
        </w:rPr>
        <w:t>инансово-экономическую экспертизу (оценка финансового состояния и кредитоспособности Заявителя и оценку полноты и достоверности представленных документов, оценку долговой нагрузки Заявителя, оценку достаточности и ликвидности имущественного обеспечения)</w:t>
      </w:r>
      <w:r w:rsidR="00DE0938" w:rsidRPr="00C304FF">
        <w:rPr>
          <w:rFonts w:eastAsia="Times New Roman"/>
          <w:sz w:val="24"/>
          <w:szCs w:val="24"/>
          <w:lang w:eastAsia="ru-RU"/>
        </w:rPr>
        <w:t>, по итогам которой</w:t>
      </w:r>
      <w:r w:rsidR="00C11299" w:rsidRPr="00C304FF">
        <w:rPr>
          <w:rFonts w:eastAsia="Times New Roman"/>
          <w:sz w:val="24"/>
          <w:szCs w:val="24"/>
          <w:lang w:eastAsia="ru-RU"/>
        </w:rPr>
        <w:t xml:space="preserve"> при выявлении </w:t>
      </w:r>
      <w:proofErr w:type="gramStart"/>
      <w:r w:rsidR="00C11299" w:rsidRPr="00C304FF">
        <w:rPr>
          <w:rFonts w:eastAsia="Times New Roman"/>
          <w:sz w:val="24"/>
          <w:szCs w:val="24"/>
          <w:lang w:eastAsia="ru-RU"/>
        </w:rPr>
        <w:t xml:space="preserve">несоответствия </w:t>
      </w:r>
      <w:r w:rsidR="00DE0938" w:rsidRPr="00C304FF">
        <w:rPr>
          <w:rFonts w:eastAsia="Times New Roman"/>
          <w:sz w:val="24"/>
          <w:szCs w:val="24"/>
          <w:lang w:eastAsia="ru-RU"/>
        </w:rPr>
        <w:t xml:space="preserve"> </w:t>
      </w:r>
      <w:r w:rsidR="00650FC0" w:rsidRPr="00C304FF">
        <w:rPr>
          <w:rFonts w:eastAsia="Times New Roman"/>
          <w:sz w:val="24"/>
          <w:szCs w:val="24"/>
          <w:lang w:eastAsia="ru-RU"/>
        </w:rPr>
        <w:t>в</w:t>
      </w:r>
      <w:proofErr w:type="gramEnd"/>
      <w:r w:rsidR="00650FC0" w:rsidRPr="00C304FF">
        <w:rPr>
          <w:rFonts w:eastAsia="Times New Roman"/>
          <w:sz w:val="24"/>
          <w:szCs w:val="24"/>
          <w:lang w:eastAsia="ru-RU"/>
        </w:rPr>
        <w:t xml:space="preserve"> сопоставимости </w:t>
      </w:r>
      <w:r w:rsidR="00EC0A07" w:rsidRPr="00C304FF">
        <w:rPr>
          <w:rFonts w:eastAsia="Times New Roman"/>
          <w:sz w:val="24"/>
          <w:szCs w:val="24"/>
          <w:lang w:eastAsia="ru-RU"/>
        </w:rPr>
        <w:t xml:space="preserve">показателей </w:t>
      </w:r>
      <w:r w:rsidR="00650FC0" w:rsidRPr="00C304FF">
        <w:rPr>
          <w:rFonts w:eastAsia="Times New Roman"/>
          <w:sz w:val="24"/>
          <w:szCs w:val="24"/>
          <w:lang w:eastAsia="ru-RU"/>
        </w:rPr>
        <w:t xml:space="preserve">и представленных </w:t>
      </w:r>
      <w:r w:rsidR="003324B6" w:rsidRPr="00C304FF">
        <w:rPr>
          <w:rFonts w:eastAsia="Times New Roman"/>
          <w:sz w:val="24"/>
          <w:szCs w:val="24"/>
          <w:lang w:eastAsia="ru-RU"/>
        </w:rPr>
        <w:t>документах</w:t>
      </w:r>
      <w:r w:rsidR="00650FC0" w:rsidRPr="00C304FF">
        <w:rPr>
          <w:rFonts w:eastAsia="Times New Roman"/>
          <w:sz w:val="24"/>
          <w:szCs w:val="24"/>
          <w:lang w:eastAsia="ru-RU"/>
        </w:rPr>
        <w:t xml:space="preserve">, в том числе в части оценки долговой нагрузки Заявителя, </w:t>
      </w:r>
      <w:r w:rsidR="00DF56DA" w:rsidRPr="00C304FF">
        <w:rPr>
          <w:rFonts w:eastAsia="Times New Roman"/>
          <w:sz w:val="24"/>
          <w:szCs w:val="24"/>
          <w:lang w:eastAsia="ru-RU"/>
        </w:rPr>
        <w:t xml:space="preserve">запрашиваются </w:t>
      </w:r>
      <w:r w:rsidR="00650FC0" w:rsidRPr="00C304FF">
        <w:rPr>
          <w:rFonts w:eastAsia="Times New Roman"/>
          <w:sz w:val="24"/>
          <w:szCs w:val="24"/>
          <w:lang w:eastAsia="ru-RU"/>
        </w:rPr>
        <w:t>дополнительные документы и информация</w:t>
      </w:r>
      <w:r w:rsidR="007A73D8" w:rsidRPr="00C304FF">
        <w:rPr>
          <w:rFonts w:eastAsia="Times New Roman"/>
          <w:sz w:val="24"/>
          <w:szCs w:val="24"/>
          <w:lang w:eastAsia="ru-RU"/>
        </w:rPr>
        <w:t>;</w:t>
      </w:r>
    </w:p>
    <w:p w14:paraId="35B59A64" w14:textId="77777777" w:rsidR="009F300F" w:rsidRPr="00C304FF" w:rsidRDefault="000F4F27" w:rsidP="002D7EC7">
      <w:pPr>
        <w:spacing w:before="0" w:after="0" w:line="312" w:lineRule="auto"/>
        <w:ind w:firstLine="709"/>
        <w:rPr>
          <w:sz w:val="24"/>
          <w:szCs w:val="24"/>
        </w:rPr>
      </w:pPr>
      <w:r w:rsidRPr="00C304FF">
        <w:rPr>
          <w:rFonts w:eastAsia="Times New Roman"/>
          <w:sz w:val="24"/>
          <w:szCs w:val="24"/>
          <w:lang w:eastAsia="ru-RU"/>
        </w:rPr>
        <w:t>4.2.2.4.</w:t>
      </w:r>
      <w:r w:rsidR="00AF4A30" w:rsidRPr="00C304FF">
        <w:rPr>
          <w:rFonts w:eastAsia="Times New Roman"/>
          <w:sz w:val="24"/>
          <w:szCs w:val="24"/>
          <w:lang w:eastAsia="ru-RU"/>
        </w:rPr>
        <w:t> </w:t>
      </w:r>
      <w:r w:rsidR="00AF4A30" w:rsidRPr="00C304FF">
        <w:rPr>
          <w:sz w:val="24"/>
          <w:szCs w:val="24"/>
        </w:rPr>
        <w:t>в</w:t>
      </w:r>
      <w:r w:rsidR="007A73D8" w:rsidRPr="00C304FF">
        <w:rPr>
          <w:sz w:val="24"/>
          <w:szCs w:val="24"/>
        </w:rPr>
        <w:t>ыездн</w:t>
      </w:r>
      <w:r w:rsidR="00AF4A30" w:rsidRPr="00C304FF">
        <w:rPr>
          <w:sz w:val="24"/>
          <w:szCs w:val="24"/>
        </w:rPr>
        <w:t>ую проверку</w:t>
      </w:r>
      <w:r w:rsidR="00D40671" w:rsidRPr="00C304FF">
        <w:rPr>
          <w:sz w:val="24"/>
          <w:szCs w:val="24"/>
        </w:rPr>
        <w:t xml:space="preserve"> (при необходимости)</w:t>
      </w:r>
      <w:r w:rsidR="007A73D8" w:rsidRPr="00C304FF">
        <w:rPr>
          <w:sz w:val="24"/>
          <w:szCs w:val="24"/>
        </w:rPr>
        <w:t>, направленн</w:t>
      </w:r>
      <w:r w:rsidR="00AF4A30" w:rsidRPr="00C304FF">
        <w:rPr>
          <w:sz w:val="24"/>
          <w:szCs w:val="24"/>
        </w:rPr>
        <w:t>ую</w:t>
      </w:r>
      <w:r w:rsidR="007A73D8" w:rsidRPr="00C304FF">
        <w:rPr>
          <w:sz w:val="24"/>
          <w:szCs w:val="24"/>
        </w:rPr>
        <w:t xml:space="preserve"> </w:t>
      </w:r>
      <w:r w:rsidR="002104B0" w:rsidRPr="00C304FF">
        <w:rPr>
          <w:sz w:val="24"/>
          <w:szCs w:val="24"/>
        </w:rPr>
        <w:br/>
      </w:r>
      <w:r w:rsidR="007A73D8" w:rsidRPr="00C304FF">
        <w:rPr>
          <w:sz w:val="24"/>
          <w:szCs w:val="24"/>
        </w:rPr>
        <w:t xml:space="preserve">на подтверждение представленных Заявителем документов, осмотр предметов залога, проверку наличия помещений, зданий, сооружений, производственного оборудования, необходимых для осуществления хозяйственной деятельности, получение дополнительной информации </w:t>
      </w:r>
      <w:r w:rsidR="002104B0" w:rsidRPr="00C304FF">
        <w:rPr>
          <w:sz w:val="24"/>
          <w:szCs w:val="24"/>
        </w:rPr>
        <w:br/>
      </w:r>
      <w:r w:rsidR="007A73D8" w:rsidRPr="00C304FF">
        <w:rPr>
          <w:sz w:val="24"/>
          <w:szCs w:val="24"/>
        </w:rPr>
        <w:t xml:space="preserve">по контрагентам, установление контактов с Заявителем или ответственными лицами Заявителя, выяснение вопросов, возникших у ГМФО в процессе рассмотрения Заявки, проверку документов, связанных с поручителями, бенефициарными владельцами, залогодателями, с разрешениями </w:t>
      </w:r>
      <w:r w:rsidR="002104B0" w:rsidRPr="00C304FF">
        <w:rPr>
          <w:sz w:val="24"/>
          <w:szCs w:val="24"/>
        </w:rPr>
        <w:br/>
      </w:r>
      <w:r w:rsidR="007A73D8" w:rsidRPr="00C304FF">
        <w:rPr>
          <w:sz w:val="24"/>
          <w:szCs w:val="24"/>
        </w:rPr>
        <w:t>на осуществление деятельности (лицензии) и т.</w:t>
      </w:r>
      <w:r w:rsidR="00DF56DA" w:rsidRPr="00C304FF">
        <w:rPr>
          <w:sz w:val="24"/>
          <w:szCs w:val="24"/>
        </w:rPr>
        <w:t>п</w:t>
      </w:r>
      <w:r w:rsidR="007A73D8" w:rsidRPr="00C304FF">
        <w:rPr>
          <w:sz w:val="24"/>
          <w:szCs w:val="24"/>
        </w:rPr>
        <w:t>.</w:t>
      </w:r>
      <w:r w:rsidR="009F300F" w:rsidRPr="00C304FF">
        <w:rPr>
          <w:sz w:val="24"/>
          <w:szCs w:val="24"/>
        </w:rPr>
        <w:t>;</w:t>
      </w:r>
    </w:p>
    <w:p w14:paraId="12F0CAF1" w14:textId="77777777" w:rsidR="00F6434A" w:rsidRPr="00C304FF" w:rsidRDefault="000F4F27" w:rsidP="002D7EC7">
      <w:pPr>
        <w:pStyle w:val="ConsPlusNormal"/>
        <w:spacing w:line="312" w:lineRule="auto"/>
        <w:ind w:firstLine="709"/>
        <w:jc w:val="both"/>
      </w:pPr>
      <w:r w:rsidRPr="00C304FF">
        <w:t>4.2.2.5.</w:t>
      </w:r>
      <w:r w:rsidR="009F300F" w:rsidRPr="00C304FF">
        <w:t xml:space="preserve"> </w:t>
      </w:r>
      <w:r w:rsidR="00421026" w:rsidRPr="00C304FF">
        <w:t>п</w:t>
      </w:r>
      <w:r w:rsidR="00DD2002" w:rsidRPr="00C304FF">
        <w:t>ри рассмотрении Заявки в рамках Комплексной экспертизы ГМФО пр</w:t>
      </w:r>
      <w:r w:rsidR="003324B6" w:rsidRPr="00C304FF">
        <w:t>инимает решение о необходимости/</w:t>
      </w:r>
      <w:r w:rsidR="00DD2002" w:rsidRPr="00C304FF">
        <w:t>отсутствии необходимости привлечения дополнительного обеспечения Микрозайма в виде поручительства РГО</w:t>
      </w:r>
      <w:r w:rsidR="00421026" w:rsidRPr="00C304FF">
        <w:t xml:space="preserve"> (с указанием параметра предполагаемого Микрозайма </w:t>
      </w:r>
      <w:r w:rsidR="002104B0" w:rsidRPr="00C304FF">
        <w:br/>
      </w:r>
      <w:r w:rsidR="00421026" w:rsidRPr="00C304FF">
        <w:t>«с залогом»)</w:t>
      </w:r>
      <w:r w:rsidR="00DD2002" w:rsidRPr="00C304FF">
        <w:t>.</w:t>
      </w:r>
      <w:r w:rsidRPr="00C304FF">
        <w:t xml:space="preserve"> </w:t>
      </w:r>
    </w:p>
    <w:p w14:paraId="3AA64682" w14:textId="77777777" w:rsidR="009D74F6" w:rsidRPr="00C304FF" w:rsidRDefault="00D0648F" w:rsidP="002D7EC7">
      <w:pPr>
        <w:pStyle w:val="ConsPlusNormal"/>
        <w:spacing w:line="312" w:lineRule="auto"/>
        <w:ind w:firstLine="709"/>
        <w:jc w:val="both"/>
      </w:pPr>
      <w:r w:rsidRPr="00C304FF">
        <w:t>4.3</w:t>
      </w:r>
      <w:r w:rsidR="009D74F6" w:rsidRPr="00C304FF">
        <w:t xml:space="preserve">. Правила выездной проверки регламентируются внутренними нормативными документами </w:t>
      </w:r>
      <w:proofErr w:type="gramStart"/>
      <w:r w:rsidR="009D74F6" w:rsidRPr="00C304FF">
        <w:t>ГМФО</w:t>
      </w:r>
      <w:r w:rsidR="00703F32" w:rsidRPr="00C304FF">
        <w:t>,</w:t>
      </w:r>
      <w:r w:rsidR="00EE3CD6" w:rsidRPr="00C304FF">
        <w:t xml:space="preserve"> </w:t>
      </w:r>
      <w:r w:rsidR="00FE17F6" w:rsidRPr="00C304FF">
        <w:t xml:space="preserve"> при</w:t>
      </w:r>
      <w:proofErr w:type="gramEnd"/>
      <w:r w:rsidR="00FE17F6" w:rsidRPr="00C304FF">
        <w:t xml:space="preserve"> этом такая проверка долж</w:t>
      </w:r>
      <w:r w:rsidR="003324B6" w:rsidRPr="00C304FF">
        <w:t xml:space="preserve">на быть проведена в </w:t>
      </w:r>
      <w:r w:rsidR="00DF56DA" w:rsidRPr="00C304FF">
        <w:t>сроки, установленные</w:t>
      </w:r>
      <w:r w:rsidR="00EE3CD6" w:rsidRPr="00C304FF">
        <w:t xml:space="preserve"> пунктом 4.2 настоящего Стандарта</w:t>
      </w:r>
      <w:r w:rsidR="009D74F6" w:rsidRPr="00C304FF">
        <w:t>.</w:t>
      </w:r>
    </w:p>
    <w:p w14:paraId="17EBC398" w14:textId="77777777" w:rsidR="009D74F6" w:rsidRPr="00C304FF" w:rsidRDefault="007A73D8" w:rsidP="002D7EC7">
      <w:pPr>
        <w:spacing w:before="0" w:after="0" w:line="312" w:lineRule="auto"/>
        <w:ind w:firstLine="709"/>
        <w:rPr>
          <w:sz w:val="24"/>
          <w:szCs w:val="24"/>
        </w:rPr>
      </w:pPr>
      <w:r w:rsidRPr="00C304FF">
        <w:rPr>
          <w:sz w:val="24"/>
          <w:szCs w:val="24"/>
          <w:lang w:eastAsia="ru-RU"/>
        </w:rPr>
        <w:t>4.4</w:t>
      </w:r>
      <w:r w:rsidR="00D0648F" w:rsidRPr="00C304FF">
        <w:rPr>
          <w:sz w:val="24"/>
          <w:szCs w:val="24"/>
          <w:lang w:eastAsia="ru-RU"/>
        </w:rPr>
        <w:t>.</w:t>
      </w:r>
      <w:r w:rsidRPr="00C304FF">
        <w:rPr>
          <w:sz w:val="24"/>
          <w:szCs w:val="24"/>
          <w:lang w:eastAsia="ru-RU"/>
        </w:rPr>
        <w:t xml:space="preserve"> </w:t>
      </w:r>
      <w:r w:rsidR="00FE5E54" w:rsidRPr="00C304FF">
        <w:rPr>
          <w:sz w:val="24"/>
          <w:szCs w:val="24"/>
        </w:rPr>
        <w:t xml:space="preserve">По результатам </w:t>
      </w:r>
      <w:r w:rsidR="00E90CB3" w:rsidRPr="00C304FF">
        <w:rPr>
          <w:sz w:val="24"/>
          <w:szCs w:val="24"/>
        </w:rPr>
        <w:t>К</w:t>
      </w:r>
      <w:r w:rsidRPr="00C304FF">
        <w:rPr>
          <w:sz w:val="24"/>
          <w:szCs w:val="24"/>
        </w:rPr>
        <w:t>омплексной экспертизы</w:t>
      </w:r>
      <w:r w:rsidR="00E90CB3" w:rsidRPr="00C304FF">
        <w:rPr>
          <w:sz w:val="24"/>
          <w:szCs w:val="24"/>
        </w:rPr>
        <w:t xml:space="preserve"> составляется заключение</w:t>
      </w:r>
      <w:r w:rsidRPr="00C304FF">
        <w:rPr>
          <w:sz w:val="24"/>
          <w:szCs w:val="24"/>
        </w:rPr>
        <w:t xml:space="preserve"> </w:t>
      </w:r>
      <w:r w:rsidR="00FE5E54" w:rsidRPr="00C304FF">
        <w:rPr>
          <w:sz w:val="24"/>
          <w:szCs w:val="24"/>
        </w:rPr>
        <w:t xml:space="preserve">на предмет </w:t>
      </w:r>
      <w:r w:rsidR="00D3490E" w:rsidRPr="00C304FF">
        <w:rPr>
          <w:sz w:val="24"/>
          <w:szCs w:val="24"/>
        </w:rPr>
        <w:t>возможности/не</w:t>
      </w:r>
      <w:r w:rsidRPr="00C304FF">
        <w:rPr>
          <w:sz w:val="24"/>
          <w:szCs w:val="24"/>
        </w:rPr>
        <w:t xml:space="preserve">возможности </w:t>
      </w:r>
      <w:r w:rsidR="00D0648F" w:rsidRPr="00C304FF">
        <w:rPr>
          <w:sz w:val="24"/>
          <w:szCs w:val="24"/>
        </w:rPr>
        <w:t>предоставления М</w:t>
      </w:r>
      <w:r w:rsidR="00FE5E54" w:rsidRPr="00C304FF">
        <w:rPr>
          <w:sz w:val="24"/>
          <w:szCs w:val="24"/>
        </w:rPr>
        <w:t>икрозайма.</w:t>
      </w:r>
      <w:r w:rsidR="004B0CA3" w:rsidRPr="00C304FF">
        <w:rPr>
          <w:sz w:val="24"/>
          <w:szCs w:val="24"/>
        </w:rPr>
        <w:t xml:space="preserve"> </w:t>
      </w:r>
    </w:p>
    <w:p w14:paraId="4ABB53F1" w14:textId="77777777" w:rsidR="00176542" w:rsidRPr="00C304FF" w:rsidRDefault="00D0648F" w:rsidP="002D7EC7">
      <w:pPr>
        <w:spacing w:before="0" w:after="0" w:line="312" w:lineRule="auto"/>
        <w:ind w:firstLine="709"/>
        <w:rPr>
          <w:sz w:val="24"/>
          <w:szCs w:val="24"/>
        </w:rPr>
      </w:pPr>
      <w:r w:rsidRPr="00C304FF">
        <w:rPr>
          <w:sz w:val="24"/>
          <w:szCs w:val="24"/>
        </w:rPr>
        <w:t>4.5</w:t>
      </w:r>
      <w:r w:rsidR="008B390C" w:rsidRPr="00C304FF">
        <w:rPr>
          <w:sz w:val="24"/>
          <w:szCs w:val="24"/>
        </w:rPr>
        <w:t xml:space="preserve">. </w:t>
      </w:r>
      <w:r w:rsidRPr="00C304FF">
        <w:rPr>
          <w:sz w:val="24"/>
          <w:szCs w:val="24"/>
        </w:rPr>
        <w:t>Комиссия рассматривает заключени</w:t>
      </w:r>
      <w:r w:rsidR="00DF56DA" w:rsidRPr="00C304FF">
        <w:rPr>
          <w:sz w:val="24"/>
          <w:szCs w:val="24"/>
        </w:rPr>
        <w:t>я</w:t>
      </w:r>
      <w:r w:rsidRPr="00C304FF">
        <w:rPr>
          <w:sz w:val="24"/>
          <w:szCs w:val="24"/>
        </w:rPr>
        <w:t xml:space="preserve"> по итогам Комплексной экспертизы и принимает решение о предоставлении или отказе </w:t>
      </w:r>
      <w:r w:rsidR="002104B0" w:rsidRPr="00C304FF">
        <w:rPr>
          <w:sz w:val="24"/>
          <w:szCs w:val="24"/>
        </w:rPr>
        <w:br/>
      </w:r>
      <w:r w:rsidRPr="00C304FF">
        <w:rPr>
          <w:sz w:val="24"/>
          <w:szCs w:val="24"/>
        </w:rPr>
        <w:t>в предоставлении Микрозайма в</w:t>
      </w:r>
      <w:r w:rsidR="00176542" w:rsidRPr="00C304FF">
        <w:rPr>
          <w:sz w:val="24"/>
          <w:szCs w:val="24"/>
        </w:rPr>
        <w:t xml:space="preserve"> срок не более 2 </w:t>
      </w:r>
      <w:r w:rsidR="00901149" w:rsidRPr="00C304FF">
        <w:rPr>
          <w:sz w:val="24"/>
          <w:szCs w:val="24"/>
        </w:rPr>
        <w:t xml:space="preserve">(двух) </w:t>
      </w:r>
      <w:r w:rsidR="00176542" w:rsidRPr="00C304FF">
        <w:rPr>
          <w:sz w:val="24"/>
          <w:szCs w:val="24"/>
        </w:rPr>
        <w:t xml:space="preserve">рабочих дней </w:t>
      </w:r>
      <w:r w:rsidR="00460A77" w:rsidRPr="00C304FF">
        <w:rPr>
          <w:sz w:val="24"/>
          <w:szCs w:val="24"/>
        </w:rPr>
        <w:t>с даты окончания К</w:t>
      </w:r>
      <w:r w:rsidR="008B390C" w:rsidRPr="00C304FF">
        <w:rPr>
          <w:sz w:val="24"/>
          <w:szCs w:val="24"/>
        </w:rPr>
        <w:t>омпл</w:t>
      </w:r>
      <w:r w:rsidR="00460A77" w:rsidRPr="00C304FF">
        <w:rPr>
          <w:sz w:val="24"/>
          <w:szCs w:val="24"/>
        </w:rPr>
        <w:t>ексной экспертизы</w:t>
      </w:r>
      <w:r w:rsidR="00176542" w:rsidRPr="00C304FF">
        <w:rPr>
          <w:sz w:val="24"/>
          <w:szCs w:val="24"/>
        </w:rPr>
        <w:t>.</w:t>
      </w:r>
      <w:r w:rsidR="003F0AA3" w:rsidRPr="00C304FF">
        <w:rPr>
          <w:sz w:val="24"/>
          <w:szCs w:val="24"/>
        </w:rPr>
        <w:t xml:space="preserve"> </w:t>
      </w:r>
    </w:p>
    <w:p w14:paraId="0F902776" w14:textId="77777777" w:rsidR="00161FA0" w:rsidRPr="00C304FF" w:rsidRDefault="00DD2002" w:rsidP="002D7EC7">
      <w:pPr>
        <w:spacing w:before="0" w:after="0" w:line="312" w:lineRule="auto"/>
        <w:ind w:firstLine="709"/>
        <w:rPr>
          <w:sz w:val="24"/>
          <w:szCs w:val="24"/>
        </w:rPr>
      </w:pPr>
      <w:r w:rsidRPr="00C304FF">
        <w:rPr>
          <w:sz w:val="24"/>
          <w:szCs w:val="24"/>
        </w:rPr>
        <w:t>4.</w:t>
      </w:r>
      <w:r w:rsidR="007E15CD" w:rsidRPr="00C304FF">
        <w:rPr>
          <w:sz w:val="24"/>
          <w:szCs w:val="24"/>
        </w:rPr>
        <w:t>5.1</w:t>
      </w:r>
      <w:r w:rsidRPr="00C304FF">
        <w:rPr>
          <w:sz w:val="24"/>
          <w:szCs w:val="24"/>
        </w:rPr>
        <w:t xml:space="preserve">. </w:t>
      </w:r>
      <w:r w:rsidR="00E516B1" w:rsidRPr="00C304FF">
        <w:rPr>
          <w:sz w:val="24"/>
          <w:szCs w:val="24"/>
        </w:rPr>
        <w:t xml:space="preserve">В случае </w:t>
      </w:r>
      <w:r w:rsidR="00D3485C" w:rsidRPr="00C304FF">
        <w:rPr>
          <w:sz w:val="24"/>
          <w:szCs w:val="24"/>
        </w:rPr>
        <w:t>приняти</w:t>
      </w:r>
      <w:r w:rsidR="00AF4A30" w:rsidRPr="00C304FF">
        <w:rPr>
          <w:sz w:val="24"/>
          <w:szCs w:val="24"/>
        </w:rPr>
        <w:t>я</w:t>
      </w:r>
      <w:r w:rsidR="00D3485C" w:rsidRPr="00C304FF">
        <w:rPr>
          <w:sz w:val="24"/>
          <w:szCs w:val="24"/>
        </w:rPr>
        <w:t xml:space="preserve"> Комиссией решения о предоставлении Микрозайма с привлечением поручительства РГО</w:t>
      </w:r>
      <w:r w:rsidR="00161FA0" w:rsidRPr="00C304FF">
        <w:rPr>
          <w:sz w:val="24"/>
          <w:szCs w:val="24"/>
        </w:rPr>
        <w:t>:</w:t>
      </w:r>
    </w:p>
    <w:p w14:paraId="2846845A" w14:textId="77777777" w:rsidR="0066554A" w:rsidRPr="00C304FF" w:rsidRDefault="00161FA0" w:rsidP="002D7EC7">
      <w:pPr>
        <w:spacing w:before="0" w:after="0" w:line="312" w:lineRule="auto"/>
        <w:ind w:firstLine="709"/>
        <w:rPr>
          <w:sz w:val="24"/>
          <w:szCs w:val="24"/>
        </w:rPr>
      </w:pPr>
      <w:r w:rsidRPr="00C304FF">
        <w:rPr>
          <w:sz w:val="24"/>
          <w:szCs w:val="24"/>
        </w:rPr>
        <w:t>а)</w:t>
      </w:r>
      <w:r w:rsidR="00D3485C" w:rsidRPr="00C304FF">
        <w:rPr>
          <w:sz w:val="24"/>
          <w:szCs w:val="24"/>
        </w:rPr>
        <w:t xml:space="preserve"> Заявка направляется ответственным сотрудником ГМФО в </w:t>
      </w:r>
      <w:r w:rsidR="002A365A" w:rsidRPr="00C304FF">
        <w:rPr>
          <w:sz w:val="24"/>
          <w:szCs w:val="24"/>
        </w:rPr>
        <w:t>Л</w:t>
      </w:r>
      <w:r w:rsidR="00D3485C" w:rsidRPr="00C304FF">
        <w:rPr>
          <w:sz w:val="24"/>
          <w:szCs w:val="24"/>
        </w:rPr>
        <w:t>ичный кабинет РГО</w:t>
      </w:r>
      <w:r w:rsidR="0068160C" w:rsidRPr="00C304FF">
        <w:rPr>
          <w:sz w:val="24"/>
          <w:szCs w:val="24"/>
        </w:rPr>
        <w:t xml:space="preserve"> в срок не более 2 (двух) рабочих дней с даты принятия решения Комиссией;</w:t>
      </w:r>
      <w:r w:rsidR="00D3485C" w:rsidRPr="00C304FF">
        <w:rPr>
          <w:sz w:val="24"/>
          <w:szCs w:val="24"/>
        </w:rPr>
        <w:t xml:space="preserve">   </w:t>
      </w:r>
    </w:p>
    <w:p w14:paraId="34504A29" w14:textId="77777777" w:rsidR="00161FA0" w:rsidRPr="00C304FF" w:rsidRDefault="0066554A" w:rsidP="002D7EC7">
      <w:pPr>
        <w:spacing w:before="0" w:after="0" w:line="312" w:lineRule="auto"/>
        <w:ind w:firstLine="709"/>
        <w:rPr>
          <w:sz w:val="24"/>
          <w:szCs w:val="24"/>
        </w:rPr>
      </w:pPr>
      <w:r w:rsidRPr="00C304FF">
        <w:rPr>
          <w:sz w:val="24"/>
          <w:szCs w:val="24"/>
        </w:rPr>
        <w:t>б) д</w:t>
      </w:r>
      <w:r w:rsidR="00D3485C" w:rsidRPr="00C304FF">
        <w:rPr>
          <w:sz w:val="24"/>
          <w:szCs w:val="24"/>
        </w:rPr>
        <w:t>о в</w:t>
      </w:r>
      <w:r w:rsidR="006C7EA2" w:rsidRPr="00C304FF">
        <w:rPr>
          <w:sz w:val="24"/>
          <w:szCs w:val="24"/>
        </w:rPr>
        <w:t>вода</w:t>
      </w:r>
      <w:r w:rsidR="00D3485C" w:rsidRPr="00C304FF">
        <w:rPr>
          <w:sz w:val="24"/>
          <w:szCs w:val="24"/>
        </w:rPr>
        <w:t xml:space="preserve"> соответствующего функционала</w:t>
      </w:r>
      <w:r w:rsidR="0068160C" w:rsidRPr="00C304FF">
        <w:rPr>
          <w:sz w:val="24"/>
          <w:szCs w:val="24"/>
        </w:rPr>
        <w:t xml:space="preserve"> по подпункту </w:t>
      </w:r>
      <w:r w:rsidR="00E90CB3" w:rsidRPr="00C304FF">
        <w:rPr>
          <w:sz w:val="24"/>
          <w:szCs w:val="24"/>
        </w:rPr>
        <w:t>«</w:t>
      </w:r>
      <w:r w:rsidR="0068160C" w:rsidRPr="00C304FF">
        <w:rPr>
          <w:sz w:val="24"/>
          <w:szCs w:val="24"/>
        </w:rPr>
        <w:t>а</w:t>
      </w:r>
      <w:r w:rsidR="00E90CB3" w:rsidRPr="00C304FF">
        <w:rPr>
          <w:sz w:val="24"/>
          <w:szCs w:val="24"/>
        </w:rPr>
        <w:t>»</w:t>
      </w:r>
      <w:r w:rsidR="0068160C" w:rsidRPr="00C304FF">
        <w:rPr>
          <w:sz w:val="24"/>
          <w:szCs w:val="24"/>
        </w:rPr>
        <w:t xml:space="preserve"> настоящего пункта</w:t>
      </w:r>
      <w:r w:rsidR="00D3485C" w:rsidRPr="00C304FF">
        <w:rPr>
          <w:sz w:val="24"/>
          <w:szCs w:val="24"/>
        </w:rPr>
        <w:t xml:space="preserve"> на ЦП МСП в эксплуатацию Заявка передается в РГО способами, регламентированными </w:t>
      </w:r>
      <w:r w:rsidR="00D3485C" w:rsidRPr="00C304FF">
        <w:rPr>
          <w:sz w:val="24"/>
          <w:szCs w:val="24"/>
        </w:rPr>
        <w:lastRenderedPageBreak/>
        <w:t>внутренними нормативными документами ГМФО</w:t>
      </w:r>
      <w:r w:rsidR="00161FA0" w:rsidRPr="00C304FF">
        <w:rPr>
          <w:sz w:val="24"/>
          <w:szCs w:val="24"/>
        </w:rPr>
        <w:t xml:space="preserve"> в срок </w:t>
      </w:r>
      <w:r w:rsidR="00E516B1" w:rsidRPr="00C304FF">
        <w:rPr>
          <w:sz w:val="24"/>
          <w:szCs w:val="24"/>
        </w:rPr>
        <w:t xml:space="preserve">не </w:t>
      </w:r>
      <w:proofErr w:type="gramStart"/>
      <w:r w:rsidR="00161FA0" w:rsidRPr="00C304FF">
        <w:rPr>
          <w:sz w:val="24"/>
          <w:szCs w:val="24"/>
        </w:rPr>
        <w:t xml:space="preserve">более </w:t>
      </w:r>
      <w:r w:rsidR="00E516B1" w:rsidRPr="00C304FF">
        <w:rPr>
          <w:sz w:val="24"/>
          <w:szCs w:val="24"/>
        </w:rPr>
        <w:t xml:space="preserve"> </w:t>
      </w:r>
      <w:r w:rsidR="00161FA0" w:rsidRPr="00C304FF">
        <w:rPr>
          <w:sz w:val="24"/>
          <w:szCs w:val="24"/>
        </w:rPr>
        <w:t>2</w:t>
      </w:r>
      <w:proofErr w:type="gramEnd"/>
      <w:r w:rsidR="00E516B1" w:rsidRPr="00C304FF">
        <w:rPr>
          <w:sz w:val="24"/>
          <w:szCs w:val="24"/>
        </w:rPr>
        <w:t xml:space="preserve"> (</w:t>
      </w:r>
      <w:r w:rsidR="00161FA0" w:rsidRPr="00C304FF">
        <w:rPr>
          <w:sz w:val="24"/>
          <w:szCs w:val="24"/>
        </w:rPr>
        <w:t>двух</w:t>
      </w:r>
      <w:r w:rsidR="00E516B1" w:rsidRPr="00C304FF">
        <w:rPr>
          <w:sz w:val="24"/>
          <w:szCs w:val="24"/>
        </w:rPr>
        <w:t xml:space="preserve">) </w:t>
      </w:r>
      <w:r w:rsidR="00161FA0" w:rsidRPr="00C304FF">
        <w:rPr>
          <w:sz w:val="24"/>
          <w:szCs w:val="24"/>
        </w:rPr>
        <w:t xml:space="preserve">рабочих </w:t>
      </w:r>
      <w:r w:rsidR="00E516B1" w:rsidRPr="00C304FF">
        <w:rPr>
          <w:sz w:val="24"/>
          <w:szCs w:val="24"/>
        </w:rPr>
        <w:t xml:space="preserve">дней с даты </w:t>
      </w:r>
      <w:r w:rsidR="00161FA0" w:rsidRPr="00C304FF">
        <w:rPr>
          <w:sz w:val="24"/>
          <w:szCs w:val="24"/>
        </w:rPr>
        <w:t>принятия решения Комиссией;</w:t>
      </w:r>
    </w:p>
    <w:p w14:paraId="0739DC17" w14:textId="77777777" w:rsidR="00161FA0" w:rsidRPr="00C304FF" w:rsidRDefault="00E90CB3" w:rsidP="002D7EC7">
      <w:pPr>
        <w:spacing w:before="0" w:after="0" w:line="312" w:lineRule="auto"/>
        <w:ind w:firstLine="709"/>
        <w:rPr>
          <w:sz w:val="24"/>
          <w:szCs w:val="24"/>
        </w:rPr>
      </w:pPr>
      <w:r w:rsidRPr="00C304FF">
        <w:rPr>
          <w:sz w:val="24"/>
          <w:szCs w:val="24"/>
        </w:rPr>
        <w:t>в</w:t>
      </w:r>
      <w:r w:rsidR="00161FA0" w:rsidRPr="00C304FF">
        <w:rPr>
          <w:sz w:val="24"/>
          <w:szCs w:val="24"/>
        </w:rPr>
        <w:t xml:space="preserve">) РГО рассматривает </w:t>
      </w:r>
      <w:r w:rsidR="0066554A" w:rsidRPr="00C304FF">
        <w:rPr>
          <w:sz w:val="24"/>
          <w:szCs w:val="24"/>
        </w:rPr>
        <w:t xml:space="preserve">документы </w:t>
      </w:r>
      <w:r w:rsidR="00161FA0" w:rsidRPr="00C304FF">
        <w:rPr>
          <w:sz w:val="24"/>
          <w:szCs w:val="24"/>
        </w:rPr>
        <w:t xml:space="preserve">в срок не </w:t>
      </w:r>
      <w:r w:rsidR="00A1129A" w:rsidRPr="00C304FF">
        <w:rPr>
          <w:sz w:val="24"/>
          <w:szCs w:val="24"/>
        </w:rPr>
        <w:t>более</w:t>
      </w:r>
      <w:r w:rsidR="00161FA0" w:rsidRPr="00C304FF">
        <w:rPr>
          <w:sz w:val="24"/>
          <w:szCs w:val="24"/>
        </w:rPr>
        <w:t xml:space="preserve"> 3 (трех) рабочих дней с даты </w:t>
      </w:r>
      <w:r w:rsidR="0066554A" w:rsidRPr="00C304FF">
        <w:rPr>
          <w:sz w:val="24"/>
          <w:szCs w:val="24"/>
        </w:rPr>
        <w:t xml:space="preserve">их </w:t>
      </w:r>
      <w:r w:rsidR="00161FA0" w:rsidRPr="00C304FF">
        <w:rPr>
          <w:sz w:val="24"/>
          <w:szCs w:val="24"/>
        </w:rPr>
        <w:t>поступления в Л</w:t>
      </w:r>
      <w:r w:rsidR="002A365A" w:rsidRPr="00C304FF">
        <w:rPr>
          <w:sz w:val="24"/>
          <w:szCs w:val="24"/>
        </w:rPr>
        <w:t xml:space="preserve">ичный кабинет </w:t>
      </w:r>
      <w:r w:rsidR="00161FA0" w:rsidRPr="00C304FF">
        <w:rPr>
          <w:sz w:val="24"/>
          <w:szCs w:val="24"/>
        </w:rPr>
        <w:t>РГО</w:t>
      </w:r>
      <w:r w:rsidR="002A365A" w:rsidRPr="00C304FF">
        <w:rPr>
          <w:sz w:val="24"/>
          <w:szCs w:val="24"/>
        </w:rPr>
        <w:t>;</w:t>
      </w:r>
    </w:p>
    <w:p w14:paraId="51BD25FC" w14:textId="77777777" w:rsidR="002A3867" w:rsidRPr="00C304FF" w:rsidRDefault="00E90CB3" w:rsidP="002D7EC7">
      <w:pPr>
        <w:spacing w:before="0" w:after="0" w:line="312" w:lineRule="auto"/>
        <w:ind w:firstLine="709"/>
        <w:rPr>
          <w:sz w:val="24"/>
          <w:szCs w:val="24"/>
        </w:rPr>
      </w:pPr>
      <w:r w:rsidRPr="00C304FF">
        <w:rPr>
          <w:sz w:val="24"/>
          <w:szCs w:val="24"/>
        </w:rPr>
        <w:t>г</w:t>
      </w:r>
      <w:r w:rsidR="0063753F" w:rsidRPr="00C304FF">
        <w:rPr>
          <w:sz w:val="24"/>
          <w:szCs w:val="24"/>
        </w:rPr>
        <w:t xml:space="preserve">) </w:t>
      </w:r>
      <w:r w:rsidR="00311C13" w:rsidRPr="00C304FF">
        <w:rPr>
          <w:sz w:val="24"/>
          <w:szCs w:val="24"/>
        </w:rPr>
        <w:t>и</w:t>
      </w:r>
      <w:r w:rsidR="00D1069E" w:rsidRPr="00C304FF">
        <w:rPr>
          <w:sz w:val="24"/>
          <w:szCs w:val="24"/>
        </w:rPr>
        <w:t>счисление срока рассмотрения</w:t>
      </w:r>
      <w:r w:rsidR="0068160C" w:rsidRPr="00C304FF">
        <w:rPr>
          <w:sz w:val="24"/>
          <w:szCs w:val="24"/>
        </w:rPr>
        <w:t xml:space="preserve"> РГО</w:t>
      </w:r>
      <w:r w:rsidR="00D1069E" w:rsidRPr="00C304FF">
        <w:rPr>
          <w:sz w:val="24"/>
          <w:szCs w:val="24"/>
        </w:rPr>
        <w:t xml:space="preserve"> Заявки начинается со дня поступления Заявки в Личный кабинет РГО при условии ее получения </w:t>
      </w:r>
      <w:r w:rsidR="002104B0" w:rsidRPr="00C304FF">
        <w:rPr>
          <w:sz w:val="24"/>
          <w:szCs w:val="24"/>
        </w:rPr>
        <w:br/>
      </w:r>
      <w:r w:rsidR="00D1069E" w:rsidRPr="00C304FF">
        <w:rPr>
          <w:sz w:val="24"/>
          <w:szCs w:val="24"/>
        </w:rPr>
        <w:t>не позднее 11</w:t>
      </w:r>
      <w:r w:rsidR="000D39AE" w:rsidRPr="00C304FF">
        <w:rPr>
          <w:sz w:val="24"/>
          <w:szCs w:val="24"/>
        </w:rPr>
        <w:t>:</w:t>
      </w:r>
      <w:r w:rsidR="00D1069E" w:rsidRPr="00C304FF">
        <w:rPr>
          <w:sz w:val="24"/>
          <w:szCs w:val="24"/>
        </w:rPr>
        <w:t xml:space="preserve">00 рабочего дня (в соответствии с часовым поясом субъекта Российской Федерации). Исчисление срока рассмотрения Заявки начинается </w:t>
      </w:r>
      <w:r w:rsidR="002104B0" w:rsidRPr="00C304FF">
        <w:rPr>
          <w:sz w:val="24"/>
          <w:szCs w:val="24"/>
        </w:rPr>
        <w:br/>
      </w:r>
      <w:r w:rsidR="00D1069E" w:rsidRPr="00C304FF">
        <w:rPr>
          <w:sz w:val="24"/>
          <w:szCs w:val="24"/>
        </w:rPr>
        <w:t>с рабочего дня, следующего за днем поступления Заявки в Личный кабинет РГО, в случае ее поступления после 11</w:t>
      </w:r>
      <w:r w:rsidR="000D39AE" w:rsidRPr="00C304FF">
        <w:rPr>
          <w:sz w:val="24"/>
          <w:szCs w:val="24"/>
        </w:rPr>
        <w:t>:</w:t>
      </w:r>
      <w:r w:rsidR="00D1069E" w:rsidRPr="00C304FF">
        <w:rPr>
          <w:sz w:val="24"/>
          <w:szCs w:val="24"/>
        </w:rPr>
        <w:t>00 рабочего дня. В случае поступления Заявки в Личный кабинет РГО в выходной или праздничный день исчисление срока рассмотрения Заявки начинается с рабочего дня, следующего за выходным или праздничным днем</w:t>
      </w:r>
      <w:r w:rsidRPr="00C304FF">
        <w:rPr>
          <w:sz w:val="24"/>
          <w:szCs w:val="24"/>
        </w:rPr>
        <w:t>;</w:t>
      </w:r>
    </w:p>
    <w:p w14:paraId="60672743" w14:textId="77777777" w:rsidR="00D1069E" w:rsidRPr="00C304FF" w:rsidRDefault="002A3867" w:rsidP="002D7EC7">
      <w:pPr>
        <w:spacing w:before="0" w:after="0" w:line="312" w:lineRule="auto"/>
        <w:ind w:firstLine="709"/>
        <w:rPr>
          <w:sz w:val="24"/>
          <w:szCs w:val="24"/>
        </w:rPr>
      </w:pPr>
      <w:r w:rsidRPr="00C304FF">
        <w:rPr>
          <w:sz w:val="24"/>
          <w:szCs w:val="24"/>
        </w:rPr>
        <w:t>д) до ввода соответствую</w:t>
      </w:r>
      <w:r w:rsidR="003F3DF1" w:rsidRPr="00C304FF">
        <w:rPr>
          <w:sz w:val="24"/>
          <w:szCs w:val="24"/>
        </w:rPr>
        <w:t>щего функционала по подпункту «г»</w:t>
      </w:r>
      <w:r w:rsidRPr="00C304FF">
        <w:rPr>
          <w:sz w:val="24"/>
          <w:szCs w:val="24"/>
        </w:rPr>
        <w:t xml:space="preserve"> настоящего пункта на ЦП МСП в эксплуатацию регистрация Заявки </w:t>
      </w:r>
      <w:r w:rsidR="002104B0" w:rsidRPr="00C304FF">
        <w:rPr>
          <w:sz w:val="24"/>
          <w:szCs w:val="24"/>
        </w:rPr>
        <w:br/>
      </w:r>
      <w:r w:rsidRPr="00C304FF">
        <w:rPr>
          <w:sz w:val="24"/>
          <w:szCs w:val="24"/>
        </w:rPr>
        <w:t>и исчисление срока рассмотрения Заявки регламентируется внутренними нормативными документами РГО</w:t>
      </w:r>
      <w:r w:rsidR="00E90CB3" w:rsidRPr="00C304FF">
        <w:rPr>
          <w:sz w:val="24"/>
          <w:szCs w:val="24"/>
        </w:rPr>
        <w:t>;</w:t>
      </w:r>
    </w:p>
    <w:p w14:paraId="705A12B3" w14:textId="77777777" w:rsidR="0068160C" w:rsidRPr="00C304FF" w:rsidRDefault="00E90CB3" w:rsidP="002D7EC7">
      <w:pPr>
        <w:spacing w:before="0" w:after="0" w:line="312" w:lineRule="auto"/>
        <w:ind w:firstLine="709"/>
        <w:rPr>
          <w:sz w:val="24"/>
          <w:szCs w:val="24"/>
        </w:rPr>
      </w:pPr>
      <w:r w:rsidRPr="00C304FF">
        <w:rPr>
          <w:sz w:val="24"/>
          <w:szCs w:val="24"/>
        </w:rPr>
        <w:t>е</w:t>
      </w:r>
      <w:r w:rsidR="002A365A" w:rsidRPr="00C304FF">
        <w:rPr>
          <w:sz w:val="24"/>
          <w:szCs w:val="24"/>
        </w:rPr>
        <w:t xml:space="preserve">) решение о предоставлении поручительства направляется РГО </w:t>
      </w:r>
      <w:r w:rsidR="002104B0" w:rsidRPr="00C304FF">
        <w:rPr>
          <w:sz w:val="24"/>
          <w:szCs w:val="24"/>
        </w:rPr>
        <w:br/>
      </w:r>
      <w:r w:rsidR="002A365A" w:rsidRPr="00C304FF">
        <w:rPr>
          <w:sz w:val="24"/>
          <w:szCs w:val="24"/>
        </w:rPr>
        <w:t>в Личный кабинет</w:t>
      </w:r>
      <w:r w:rsidR="006C7EA2" w:rsidRPr="00C304FF">
        <w:rPr>
          <w:sz w:val="24"/>
          <w:szCs w:val="24"/>
        </w:rPr>
        <w:t xml:space="preserve"> ГМФО</w:t>
      </w:r>
      <w:r w:rsidR="0068160C" w:rsidRPr="00C304FF">
        <w:rPr>
          <w:sz w:val="24"/>
          <w:szCs w:val="24"/>
        </w:rPr>
        <w:t xml:space="preserve"> в </w:t>
      </w:r>
      <w:r w:rsidR="003D7320" w:rsidRPr="00C304FF">
        <w:rPr>
          <w:sz w:val="24"/>
          <w:szCs w:val="24"/>
        </w:rPr>
        <w:t xml:space="preserve">сроки, </w:t>
      </w:r>
      <w:r w:rsidRPr="00C304FF">
        <w:rPr>
          <w:sz w:val="24"/>
          <w:szCs w:val="24"/>
        </w:rPr>
        <w:t>установленн</w:t>
      </w:r>
      <w:r w:rsidR="003D7320" w:rsidRPr="00C304FF">
        <w:rPr>
          <w:sz w:val="24"/>
          <w:szCs w:val="24"/>
        </w:rPr>
        <w:t>ые</w:t>
      </w:r>
      <w:r w:rsidRPr="00C304FF">
        <w:rPr>
          <w:sz w:val="24"/>
          <w:szCs w:val="24"/>
        </w:rPr>
        <w:t xml:space="preserve"> подпунктом «в»</w:t>
      </w:r>
      <w:r w:rsidR="0068160C" w:rsidRPr="00C304FF">
        <w:rPr>
          <w:sz w:val="24"/>
          <w:szCs w:val="24"/>
        </w:rPr>
        <w:t xml:space="preserve"> настоящего пункта;</w:t>
      </w:r>
    </w:p>
    <w:p w14:paraId="4A8C434E" w14:textId="77777777" w:rsidR="002A365A" w:rsidRPr="00C304FF" w:rsidRDefault="002A3867" w:rsidP="002D7EC7">
      <w:pPr>
        <w:spacing w:before="0" w:after="0" w:line="312" w:lineRule="auto"/>
        <w:ind w:firstLine="709"/>
        <w:rPr>
          <w:sz w:val="24"/>
          <w:szCs w:val="24"/>
        </w:rPr>
      </w:pPr>
      <w:r w:rsidRPr="00C304FF">
        <w:rPr>
          <w:sz w:val="24"/>
          <w:szCs w:val="24"/>
        </w:rPr>
        <w:t>ж</w:t>
      </w:r>
      <w:r w:rsidR="0068160C" w:rsidRPr="00C304FF">
        <w:rPr>
          <w:sz w:val="24"/>
          <w:szCs w:val="24"/>
        </w:rPr>
        <w:t xml:space="preserve">) </w:t>
      </w:r>
      <w:r w:rsidR="00E90CB3" w:rsidRPr="00C304FF">
        <w:rPr>
          <w:sz w:val="24"/>
          <w:szCs w:val="24"/>
        </w:rPr>
        <w:t>д</w:t>
      </w:r>
      <w:r w:rsidR="006C7EA2" w:rsidRPr="00C304FF">
        <w:rPr>
          <w:sz w:val="24"/>
          <w:szCs w:val="24"/>
        </w:rPr>
        <w:t>о ввода соответствующего функционала на ЦП МСП в эксплуатацию решение РГО направляется способами, регламентированными внутренними нормативными документами РГО</w:t>
      </w:r>
      <w:r w:rsidR="00F57834" w:rsidRPr="00C304FF">
        <w:rPr>
          <w:sz w:val="24"/>
          <w:szCs w:val="24"/>
        </w:rPr>
        <w:t>,</w:t>
      </w:r>
      <w:r w:rsidR="0068160C" w:rsidRPr="00C304FF">
        <w:rPr>
          <w:sz w:val="24"/>
          <w:szCs w:val="24"/>
        </w:rPr>
        <w:t xml:space="preserve"> </w:t>
      </w:r>
      <w:proofErr w:type="gramStart"/>
      <w:r w:rsidR="0068160C" w:rsidRPr="00C304FF">
        <w:rPr>
          <w:sz w:val="24"/>
          <w:szCs w:val="24"/>
        </w:rPr>
        <w:t xml:space="preserve">в </w:t>
      </w:r>
      <w:r w:rsidR="00F57834" w:rsidRPr="00C304FF">
        <w:rPr>
          <w:sz w:val="24"/>
          <w:szCs w:val="24"/>
        </w:rPr>
        <w:t xml:space="preserve"> </w:t>
      </w:r>
      <w:r w:rsidR="003D7320" w:rsidRPr="00C304FF">
        <w:rPr>
          <w:sz w:val="24"/>
          <w:szCs w:val="24"/>
        </w:rPr>
        <w:t>сроки</w:t>
      </w:r>
      <w:proofErr w:type="gramEnd"/>
      <w:r w:rsidR="003D7320" w:rsidRPr="00C304FF">
        <w:rPr>
          <w:sz w:val="24"/>
          <w:szCs w:val="24"/>
        </w:rPr>
        <w:t xml:space="preserve">, установленные </w:t>
      </w:r>
      <w:r w:rsidR="0068160C" w:rsidRPr="00C304FF">
        <w:rPr>
          <w:sz w:val="24"/>
          <w:szCs w:val="24"/>
        </w:rPr>
        <w:t xml:space="preserve">подпунктом </w:t>
      </w:r>
      <w:r w:rsidR="00E90CB3" w:rsidRPr="00C304FF">
        <w:rPr>
          <w:sz w:val="24"/>
          <w:szCs w:val="24"/>
        </w:rPr>
        <w:t>«</w:t>
      </w:r>
      <w:r w:rsidRPr="00C304FF">
        <w:rPr>
          <w:sz w:val="24"/>
          <w:szCs w:val="24"/>
        </w:rPr>
        <w:t>в</w:t>
      </w:r>
      <w:r w:rsidR="00E90CB3" w:rsidRPr="00C304FF">
        <w:rPr>
          <w:sz w:val="24"/>
          <w:szCs w:val="24"/>
        </w:rPr>
        <w:t>»</w:t>
      </w:r>
      <w:r w:rsidR="0068160C" w:rsidRPr="00C304FF">
        <w:rPr>
          <w:sz w:val="24"/>
          <w:szCs w:val="24"/>
        </w:rPr>
        <w:t xml:space="preserve"> настоящего пункта</w:t>
      </w:r>
      <w:r w:rsidR="006C7EA2" w:rsidRPr="00C304FF">
        <w:rPr>
          <w:sz w:val="24"/>
          <w:szCs w:val="24"/>
        </w:rPr>
        <w:t>.</w:t>
      </w:r>
    </w:p>
    <w:p w14:paraId="01FEDEEE" w14:textId="77777777" w:rsidR="00D61C05" w:rsidRPr="00C304FF" w:rsidRDefault="00D61C05" w:rsidP="004A1DAD">
      <w:pPr>
        <w:pStyle w:val="ConsPlusNormal"/>
        <w:spacing w:line="312" w:lineRule="auto"/>
        <w:ind w:firstLine="709"/>
        <w:jc w:val="both"/>
        <w:rPr>
          <w:color w:val="000000" w:themeColor="text1"/>
        </w:rPr>
      </w:pPr>
      <w:r w:rsidRPr="00C304FF">
        <w:rPr>
          <w:color w:val="000000" w:themeColor="text1"/>
        </w:rPr>
        <w:t xml:space="preserve">4.6. </w:t>
      </w:r>
      <w:r w:rsidR="00DA7C20" w:rsidRPr="00C304FF">
        <w:rPr>
          <w:color w:val="000000" w:themeColor="text1"/>
        </w:rPr>
        <w:t>Ответственный сотрудник ГМФО</w:t>
      </w:r>
      <w:r w:rsidRPr="00C304FF">
        <w:rPr>
          <w:color w:val="000000" w:themeColor="text1"/>
        </w:rPr>
        <w:t xml:space="preserve"> </w:t>
      </w:r>
      <w:r w:rsidR="004A1DAD" w:rsidRPr="00C304FF">
        <w:rPr>
          <w:color w:val="000000" w:themeColor="text1"/>
        </w:rPr>
        <w:t xml:space="preserve">направляет в срок не более </w:t>
      </w:r>
      <w:r w:rsidR="00E01C4A" w:rsidRPr="00C304FF">
        <w:rPr>
          <w:color w:val="000000" w:themeColor="text1"/>
        </w:rPr>
        <w:br/>
      </w:r>
      <w:r w:rsidR="004A1DAD" w:rsidRPr="00C304FF">
        <w:rPr>
          <w:color w:val="000000" w:themeColor="text1"/>
        </w:rPr>
        <w:t>1 (одного) рабочего дня с даты принятия решения Комиссией из Личного кабинета ГМФО в Личный кабинет Заявителя уведомление о предоставлении Микрозайма/отказе в предоставлении Микрозайма по форме</w:t>
      </w:r>
      <w:r w:rsidR="00E01C4A" w:rsidRPr="00C304FF">
        <w:rPr>
          <w:color w:val="000000" w:themeColor="text1"/>
        </w:rPr>
        <w:t>,</w:t>
      </w:r>
      <w:r w:rsidR="004A1DAD" w:rsidRPr="00C304FF">
        <w:rPr>
          <w:color w:val="000000" w:themeColor="text1"/>
        </w:rPr>
        <w:t xml:space="preserve"> установленной приложением № 14 к настоящему Стандарту</w:t>
      </w:r>
      <w:r w:rsidR="00E01C4A" w:rsidRPr="00C304FF">
        <w:rPr>
          <w:color w:val="000000" w:themeColor="text1"/>
        </w:rPr>
        <w:t>,</w:t>
      </w:r>
      <w:r w:rsidR="004A1DAD" w:rsidRPr="00C304FF">
        <w:rPr>
          <w:color w:val="000000" w:themeColor="text1"/>
        </w:rPr>
        <w:t xml:space="preserve"> и по форме</w:t>
      </w:r>
      <w:r w:rsidR="00E01C4A" w:rsidRPr="00C304FF">
        <w:rPr>
          <w:color w:val="000000" w:themeColor="text1"/>
        </w:rPr>
        <w:t>,</w:t>
      </w:r>
      <w:r w:rsidR="004A1DAD" w:rsidRPr="00C304FF">
        <w:rPr>
          <w:color w:val="000000" w:themeColor="text1"/>
        </w:rPr>
        <w:t xml:space="preserve"> установленной приложением № 13 к настоящему Стандарту</w:t>
      </w:r>
      <w:r w:rsidR="00E01C4A" w:rsidRPr="00C304FF">
        <w:rPr>
          <w:color w:val="000000" w:themeColor="text1"/>
        </w:rPr>
        <w:t>,</w:t>
      </w:r>
      <w:r w:rsidR="004A1DAD" w:rsidRPr="00C304FF">
        <w:rPr>
          <w:color w:val="000000" w:themeColor="text1"/>
        </w:rPr>
        <w:t xml:space="preserve"> соответственно и </w:t>
      </w:r>
      <w:r w:rsidRPr="00C304FF">
        <w:rPr>
          <w:color w:val="000000" w:themeColor="text1"/>
        </w:rPr>
        <w:t>меняет статус Заявки на</w:t>
      </w:r>
      <w:r w:rsidRPr="00C304FF">
        <w:t xml:space="preserve"> статус</w:t>
      </w:r>
      <w:r w:rsidRPr="00C304FF">
        <w:rPr>
          <w:color w:val="000000" w:themeColor="text1"/>
        </w:rPr>
        <w:t xml:space="preserve"> </w:t>
      </w:r>
      <w:r w:rsidRPr="00C304FF">
        <w:t xml:space="preserve">«Решение </w:t>
      </w:r>
      <w:r w:rsidR="003D7320" w:rsidRPr="00C304FF">
        <w:t>К</w:t>
      </w:r>
      <w:r w:rsidRPr="00C304FF">
        <w:t xml:space="preserve">омиссии» либо </w:t>
      </w:r>
      <w:r w:rsidR="00E01C4A" w:rsidRPr="00C304FF">
        <w:t xml:space="preserve">на </w:t>
      </w:r>
      <w:r w:rsidRPr="00C304FF">
        <w:t>статус «Отказ ГМФО» соответственно.</w:t>
      </w:r>
    </w:p>
    <w:p w14:paraId="29BB10E7" w14:textId="77777777" w:rsidR="00D61C05" w:rsidRPr="00C304FF" w:rsidRDefault="00D61C05" w:rsidP="00D61C05">
      <w:pPr>
        <w:pStyle w:val="ConsPlusNormal"/>
        <w:spacing w:line="312" w:lineRule="auto"/>
        <w:ind w:firstLine="709"/>
        <w:jc w:val="both"/>
      </w:pPr>
      <w:r w:rsidRPr="00C304FF">
        <w:t xml:space="preserve">4.7. В Личном кабинете Заявителя отображается информация о смене статуса Заявки на статус «Решение комиссии» либо статус «Отказ ГМФО» соответственно.  </w:t>
      </w:r>
    </w:p>
    <w:p w14:paraId="0884297E" w14:textId="77777777" w:rsidR="00D61C05" w:rsidRPr="00C304FF" w:rsidRDefault="00D61C05" w:rsidP="00D61C05">
      <w:pPr>
        <w:pStyle w:val="ConsPlusNormal"/>
        <w:spacing w:line="312" w:lineRule="auto"/>
        <w:ind w:firstLine="709"/>
        <w:jc w:val="both"/>
      </w:pPr>
      <w:r w:rsidRPr="00C304FF">
        <w:t xml:space="preserve">4.8. При отказе </w:t>
      </w:r>
      <w:r w:rsidR="002A6D06" w:rsidRPr="00C304FF">
        <w:t xml:space="preserve">Заявителя </w:t>
      </w:r>
      <w:r w:rsidRPr="00C304FF">
        <w:t>в получении Микрозайма Заявитель выполняет действия в соответствии с подпунктом «а» пункта 3.3.11 настоящего Стандарта.</w:t>
      </w:r>
    </w:p>
    <w:p w14:paraId="51387A66" w14:textId="77777777" w:rsidR="00D61C05" w:rsidRPr="00C304FF" w:rsidRDefault="00D61C05" w:rsidP="00D61C05">
      <w:pPr>
        <w:pStyle w:val="ConsPlusNormal"/>
        <w:spacing w:line="312" w:lineRule="auto"/>
        <w:ind w:firstLine="709"/>
        <w:jc w:val="both"/>
      </w:pPr>
      <w:r w:rsidRPr="00C304FF">
        <w:t>4.9. Сервис в автоматизированном режиме меняет статус</w:t>
      </w:r>
      <w:r w:rsidR="00F60ACC" w:rsidRPr="00C304FF">
        <w:t xml:space="preserve"> Заявки</w:t>
      </w:r>
      <w:r w:rsidRPr="00C304FF">
        <w:t xml:space="preserve"> </w:t>
      </w:r>
      <w:r w:rsidR="00F13DDF" w:rsidRPr="00C304FF">
        <w:br/>
      </w:r>
      <w:r w:rsidRPr="00C304FF">
        <w:t>на статус «Отказ Заявителя».</w:t>
      </w:r>
    </w:p>
    <w:p w14:paraId="7EBC7AA9" w14:textId="77777777" w:rsidR="00D61C05" w:rsidRPr="00C304FF" w:rsidRDefault="00D61C05" w:rsidP="00D61C05">
      <w:pPr>
        <w:pStyle w:val="ConsPlusNormal"/>
        <w:spacing w:line="312" w:lineRule="auto"/>
        <w:ind w:firstLine="709"/>
        <w:jc w:val="both"/>
      </w:pPr>
      <w:r w:rsidRPr="00C304FF">
        <w:t>4.10. В Личном кабинете Заявителя от</w:t>
      </w:r>
      <w:r w:rsidR="007A6076" w:rsidRPr="00C304FF">
        <w:t>об</w:t>
      </w:r>
      <w:r w:rsidRPr="00C304FF">
        <w:t>ражается уведомление о смене статуса Заявки на статус «Отказ Заявителя».</w:t>
      </w:r>
    </w:p>
    <w:p w14:paraId="1FBA9CE8" w14:textId="77777777" w:rsidR="00583A2C" w:rsidRPr="00C304FF" w:rsidRDefault="00E713BC" w:rsidP="002D7EC7">
      <w:pPr>
        <w:spacing w:before="0" w:after="0" w:line="312" w:lineRule="auto"/>
        <w:ind w:firstLine="709"/>
        <w:rPr>
          <w:sz w:val="24"/>
          <w:szCs w:val="24"/>
        </w:rPr>
      </w:pPr>
      <w:r w:rsidRPr="00C304FF">
        <w:rPr>
          <w:sz w:val="24"/>
          <w:szCs w:val="24"/>
        </w:rPr>
        <w:t>4.</w:t>
      </w:r>
      <w:r w:rsidR="00D61C05" w:rsidRPr="00C304FF">
        <w:rPr>
          <w:sz w:val="24"/>
          <w:szCs w:val="24"/>
        </w:rPr>
        <w:t>11</w:t>
      </w:r>
      <w:r w:rsidRPr="00C304FF">
        <w:rPr>
          <w:sz w:val="24"/>
          <w:szCs w:val="24"/>
        </w:rPr>
        <w:t xml:space="preserve">. Решение Комиссии действует в течение </w:t>
      </w:r>
      <w:r w:rsidR="00BB009E" w:rsidRPr="00C304FF">
        <w:rPr>
          <w:sz w:val="24"/>
          <w:szCs w:val="24"/>
        </w:rPr>
        <w:t>30</w:t>
      </w:r>
      <w:r w:rsidRPr="00C304FF">
        <w:rPr>
          <w:sz w:val="24"/>
          <w:szCs w:val="24"/>
        </w:rPr>
        <w:t xml:space="preserve"> (</w:t>
      </w:r>
      <w:r w:rsidR="00BB009E" w:rsidRPr="00C304FF">
        <w:rPr>
          <w:sz w:val="24"/>
          <w:szCs w:val="24"/>
        </w:rPr>
        <w:t>тридцати</w:t>
      </w:r>
      <w:r w:rsidR="00B84CDF" w:rsidRPr="00C304FF">
        <w:rPr>
          <w:sz w:val="24"/>
          <w:szCs w:val="24"/>
        </w:rPr>
        <w:t>)</w:t>
      </w:r>
      <w:r w:rsidRPr="00C304FF">
        <w:rPr>
          <w:sz w:val="24"/>
          <w:szCs w:val="24"/>
        </w:rPr>
        <w:t xml:space="preserve"> рабочих дней</w:t>
      </w:r>
      <w:r w:rsidR="00583A2C" w:rsidRPr="00C304FF">
        <w:rPr>
          <w:sz w:val="24"/>
          <w:szCs w:val="24"/>
        </w:rPr>
        <w:t xml:space="preserve">. </w:t>
      </w:r>
    </w:p>
    <w:p w14:paraId="55223F54" w14:textId="77777777" w:rsidR="00E713BC" w:rsidRPr="00C304FF" w:rsidRDefault="00583A2C" w:rsidP="002D7EC7">
      <w:pPr>
        <w:spacing w:before="0" w:after="0" w:line="312" w:lineRule="auto"/>
        <w:ind w:firstLine="709"/>
        <w:rPr>
          <w:sz w:val="24"/>
          <w:szCs w:val="24"/>
        </w:rPr>
      </w:pPr>
      <w:r w:rsidRPr="00C304FF">
        <w:rPr>
          <w:sz w:val="24"/>
          <w:szCs w:val="24"/>
        </w:rPr>
        <w:t>4.11.1. При пролонгации ГМФО срока, установленного пунктом 4.11 настоящего Стандарта</w:t>
      </w:r>
      <w:r w:rsidR="00E713BC" w:rsidRPr="00C304FF">
        <w:rPr>
          <w:sz w:val="24"/>
          <w:szCs w:val="24"/>
        </w:rPr>
        <w:t xml:space="preserve">, </w:t>
      </w:r>
      <w:r w:rsidRPr="00C304FF">
        <w:rPr>
          <w:sz w:val="24"/>
          <w:szCs w:val="24"/>
        </w:rPr>
        <w:t>ответственный сотрудник ГМФО заполняет в Личном кабинете ГМФО форму ввода данных с информацией о сроке и причине пролонгации</w:t>
      </w:r>
      <w:r w:rsidR="00674A3E" w:rsidRPr="00C304FF">
        <w:rPr>
          <w:sz w:val="24"/>
          <w:szCs w:val="24"/>
        </w:rPr>
        <w:t>.</w:t>
      </w:r>
    </w:p>
    <w:p w14:paraId="1DE46B8F" w14:textId="77777777" w:rsidR="00E713BC" w:rsidRPr="00C304FF" w:rsidRDefault="00572B07" w:rsidP="007C5A1B">
      <w:pPr>
        <w:pStyle w:val="ConsPlusNormal"/>
        <w:spacing w:line="312" w:lineRule="auto"/>
        <w:ind w:firstLine="709"/>
        <w:jc w:val="both"/>
        <w:rPr>
          <w:color w:val="000000" w:themeColor="text1"/>
        </w:rPr>
      </w:pPr>
      <w:r w:rsidRPr="00C304FF">
        <w:rPr>
          <w:color w:val="000000" w:themeColor="text1"/>
        </w:rPr>
        <w:t>4.</w:t>
      </w:r>
      <w:r w:rsidR="00D61C05" w:rsidRPr="00C304FF">
        <w:rPr>
          <w:color w:val="000000" w:themeColor="text1"/>
        </w:rPr>
        <w:t>12</w:t>
      </w:r>
      <w:r w:rsidR="00E713BC" w:rsidRPr="00C304FF">
        <w:rPr>
          <w:color w:val="000000" w:themeColor="text1"/>
        </w:rPr>
        <w:t>.</w:t>
      </w:r>
      <w:r w:rsidR="00267C1C" w:rsidRPr="00C304FF">
        <w:rPr>
          <w:color w:val="000000" w:themeColor="text1"/>
        </w:rPr>
        <w:t xml:space="preserve"> </w:t>
      </w:r>
      <w:r w:rsidR="00176542" w:rsidRPr="00C304FF">
        <w:rPr>
          <w:color w:val="000000" w:themeColor="text1"/>
        </w:rPr>
        <w:t xml:space="preserve">В </w:t>
      </w:r>
      <w:r w:rsidR="00E713BC" w:rsidRPr="00C304FF">
        <w:rPr>
          <w:color w:val="000000" w:themeColor="text1"/>
        </w:rPr>
        <w:t>рамках срока, установленного пунктом 4.</w:t>
      </w:r>
      <w:r w:rsidR="00674A3E" w:rsidRPr="00C304FF">
        <w:rPr>
          <w:color w:val="000000" w:themeColor="text1"/>
        </w:rPr>
        <w:t>11</w:t>
      </w:r>
      <w:r w:rsidR="005D7783" w:rsidRPr="00C304FF">
        <w:rPr>
          <w:color w:val="000000" w:themeColor="text1"/>
        </w:rPr>
        <w:t xml:space="preserve"> </w:t>
      </w:r>
      <w:r w:rsidR="00E713BC" w:rsidRPr="00C304FF">
        <w:rPr>
          <w:color w:val="000000" w:themeColor="text1"/>
        </w:rPr>
        <w:t>настоящего Стандарта, ГМФО:</w:t>
      </w:r>
    </w:p>
    <w:p w14:paraId="5EFF11F5" w14:textId="44A9574D" w:rsidR="004A4A42" w:rsidRPr="00C304FF" w:rsidRDefault="00E713BC" w:rsidP="007C5A1B">
      <w:pPr>
        <w:pStyle w:val="ConsPlusNormal"/>
        <w:spacing w:line="312" w:lineRule="auto"/>
        <w:ind w:firstLine="709"/>
        <w:jc w:val="both"/>
        <w:rPr>
          <w:color w:val="000000" w:themeColor="text1"/>
        </w:rPr>
      </w:pPr>
      <w:r w:rsidRPr="00C304FF">
        <w:rPr>
          <w:color w:val="000000" w:themeColor="text1"/>
        </w:rPr>
        <w:lastRenderedPageBreak/>
        <w:t>а)</w:t>
      </w:r>
      <w:r w:rsidR="003D7320" w:rsidRPr="00C304FF">
        <w:rPr>
          <w:color w:val="000000" w:themeColor="text1"/>
        </w:rPr>
        <w:t> </w:t>
      </w:r>
      <w:r w:rsidR="001B3B2A" w:rsidRPr="00C304FF">
        <w:rPr>
          <w:color w:val="000000" w:themeColor="text1"/>
        </w:rPr>
        <w:t xml:space="preserve">согласовывает </w:t>
      </w:r>
      <w:r w:rsidR="00176542" w:rsidRPr="00C304FF">
        <w:rPr>
          <w:color w:val="000000" w:themeColor="text1"/>
        </w:rPr>
        <w:t>реше</w:t>
      </w:r>
      <w:r w:rsidR="00880E1F" w:rsidRPr="00C304FF">
        <w:rPr>
          <w:color w:val="000000" w:themeColor="text1"/>
        </w:rPr>
        <w:t>ния Комиссии</w:t>
      </w:r>
      <w:r w:rsidR="00B04CA9" w:rsidRPr="00C304FF">
        <w:rPr>
          <w:color w:val="000000" w:themeColor="text1"/>
        </w:rPr>
        <w:t xml:space="preserve"> </w:t>
      </w:r>
      <w:r w:rsidR="00F91946" w:rsidRPr="00C304FF">
        <w:rPr>
          <w:color w:val="000000" w:themeColor="text1"/>
        </w:rPr>
        <w:t xml:space="preserve">с </w:t>
      </w:r>
      <w:r w:rsidR="00176542" w:rsidRPr="00C304FF">
        <w:rPr>
          <w:color w:val="000000" w:themeColor="text1"/>
        </w:rPr>
        <w:t xml:space="preserve">вышестоящим органом управления </w:t>
      </w:r>
      <w:r w:rsidR="00167831" w:rsidRPr="00C304FF">
        <w:rPr>
          <w:color w:val="000000" w:themeColor="text1"/>
        </w:rPr>
        <w:t>ГМФО</w:t>
      </w:r>
      <w:r w:rsidR="003D7320" w:rsidRPr="00C304FF">
        <w:rPr>
          <w:color w:val="000000" w:themeColor="text1"/>
        </w:rPr>
        <w:t xml:space="preserve"> (при необходимости);</w:t>
      </w:r>
    </w:p>
    <w:p w14:paraId="7A60C901" w14:textId="77777777" w:rsidR="00E713BC" w:rsidRPr="00C304FF" w:rsidRDefault="004A1DAD" w:rsidP="00D31A35">
      <w:pPr>
        <w:pStyle w:val="ConsPlusNormal"/>
        <w:spacing w:line="312" w:lineRule="auto"/>
        <w:ind w:firstLine="709"/>
        <w:jc w:val="both"/>
        <w:rPr>
          <w:color w:val="000000" w:themeColor="text1"/>
        </w:rPr>
      </w:pPr>
      <w:r w:rsidRPr="00C304FF">
        <w:rPr>
          <w:color w:val="000000" w:themeColor="text1"/>
        </w:rPr>
        <w:t>б</w:t>
      </w:r>
      <w:r w:rsidR="00E713BC" w:rsidRPr="00C304FF">
        <w:rPr>
          <w:color w:val="000000" w:themeColor="text1"/>
        </w:rPr>
        <w:t>)</w:t>
      </w:r>
      <w:r w:rsidR="003D7320" w:rsidRPr="00C304FF">
        <w:rPr>
          <w:color w:val="000000" w:themeColor="text1"/>
        </w:rPr>
        <w:t> </w:t>
      </w:r>
      <w:r w:rsidR="001B3B2A" w:rsidRPr="00C304FF">
        <w:rPr>
          <w:color w:val="000000" w:themeColor="text1"/>
        </w:rPr>
        <w:t xml:space="preserve">направляет </w:t>
      </w:r>
      <w:r w:rsidR="00E713BC" w:rsidRPr="00C304FF">
        <w:rPr>
          <w:color w:val="000000" w:themeColor="text1"/>
        </w:rPr>
        <w:t xml:space="preserve">проект Кредитно-обеспечительной документации </w:t>
      </w:r>
      <w:r w:rsidR="002104B0" w:rsidRPr="00C304FF">
        <w:rPr>
          <w:color w:val="000000" w:themeColor="text1"/>
        </w:rPr>
        <w:br/>
      </w:r>
      <w:r w:rsidR="00E713BC" w:rsidRPr="00C304FF">
        <w:rPr>
          <w:color w:val="000000" w:themeColor="text1"/>
        </w:rPr>
        <w:t>для ознакомления Заявителя;</w:t>
      </w:r>
    </w:p>
    <w:p w14:paraId="6E0C25DE" w14:textId="77777777" w:rsidR="00E713BC" w:rsidRPr="00C304FF" w:rsidRDefault="004A1DAD" w:rsidP="00D31A35">
      <w:pPr>
        <w:pStyle w:val="ConsPlusNormal"/>
        <w:spacing w:line="312" w:lineRule="auto"/>
        <w:ind w:firstLine="709"/>
        <w:jc w:val="both"/>
        <w:rPr>
          <w:color w:val="000000" w:themeColor="text1"/>
        </w:rPr>
      </w:pPr>
      <w:r w:rsidRPr="00C304FF">
        <w:rPr>
          <w:color w:val="000000" w:themeColor="text1"/>
        </w:rPr>
        <w:t>в</w:t>
      </w:r>
      <w:r w:rsidR="00E713BC" w:rsidRPr="00C304FF">
        <w:rPr>
          <w:color w:val="000000" w:themeColor="text1"/>
        </w:rPr>
        <w:t>)</w:t>
      </w:r>
      <w:r w:rsidR="003D7320" w:rsidRPr="00C304FF">
        <w:rPr>
          <w:color w:val="000000" w:themeColor="text1"/>
        </w:rPr>
        <w:t> </w:t>
      </w:r>
      <w:r w:rsidR="00E713BC" w:rsidRPr="00C304FF">
        <w:rPr>
          <w:color w:val="000000" w:themeColor="text1"/>
        </w:rPr>
        <w:t xml:space="preserve">согласовывает с Заявителем дату подписания </w:t>
      </w:r>
      <w:r w:rsidR="001B3B2A" w:rsidRPr="00C304FF">
        <w:rPr>
          <w:color w:val="000000" w:themeColor="text1"/>
        </w:rPr>
        <w:br/>
      </w:r>
      <w:r w:rsidR="00E713BC" w:rsidRPr="00C304FF">
        <w:rPr>
          <w:color w:val="000000" w:themeColor="text1"/>
        </w:rPr>
        <w:t>Кредитно-</w:t>
      </w:r>
      <w:r w:rsidR="009F10B5" w:rsidRPr="00C304FF">
        <w:rPr>
          <w:color w:val="000000" w:themeColor="text1"/>
        </w:rPr>
        <w:t>обеспечительной документации;</w:t>
      </w:r>
    </w:p>
    <w:p w14:paraId="6315B540" w14:textId="77777777" w:rsidR="00E713BC" w:rsidRPr="00C304FF" w:rsidRDefault="004A1DAD" w:rsidP="00D31A35">
      <w:pPr>
        <w:pStyle w:val="ConsPlusNormal"/>
        <w:spacing w:line="312" w:lineRule="auto"/>
        <w:ind w:firstLine="709"/>
        <w:jc w:val="both"/>
        <w:rPr>
          <w:color w:val="000000" w:themeColor="text1"/>
        </w:rPr>
      </w:pPr>
      <w:r w:rsidRPr="00C304FF">
        <w:rPr>
          <w:color w:val="000000" w:themeColor="text1"/>
        </w:rPr>
        <w:t>г</w:t>
      </w:r>
      <w:r w:rsidR="001B3B2A" w:rsidRPr="00C304FF">
        <w:rPr>
          <w:color w:val="000000" w:themeColor="text1"/>
        </w:rPr>
        <w:t>)</w:t>
      </w:r>
      <w:r w:rsidR="003D7320" w:rsidRPr="00C304FF">
        <w:rPr>
          <w:color w:val="000000" w:themeColor="text1"/>
        </w:rPr>
        <w:t> </w:t>
      </w:r>
      <w:r w:rsidR="00E713BC" w:rsidRPr="00C304FF">
        <w:rPr>
          <w:color w:val="000000" w:themeColor="text1"/>
        </w:rPr>
        <w:t xml:space="preserve">проводит идентификацию Заявителя/залогодателей/ поручителей </w:t>
      </w:r>
      <w:r w:rsidR="002104B0" w:rsidRPr="00C304FF">
        <w:rPr>
          <w:color w:val="000000" w:themeColor="text1"/>
        </w:rPr>
        <w:br/>
      </w:r>
      <w:r w:rsidR="00E713BC" w:rsidRPr="00C304FF">
        <w:rPr>
          <w:color w:val="000000" w:themeColor="text1"/>
        </w:rPr>
        <w:t>в офисе ГМФО при подписании Кредитно-обеспечительной документации</w:t>
      </w:r>
      <w:r w:rsidR="001B3B2A" w:rsidRPr="00C304FF">
        <w:rPr>
          <w:color w:val="000000" w:themeColor="text1"/>
        </w:rPr>
        <w:t xml:space="preserve">, если иное не установлено внутренними нормативными документами ГМФО, </w:t>
      </w:r>
      <w:r w:rsidR="00E713BC" w:rsidRPr="00C304FF">
        <w:rPr>
          <w:color w:val="000000" w:themeColor="text1"/>
        </w:rPr>
        <w:t>в соответствии с требованиям</w:t>
      </w:r>
      <w:r w:rsidR="009F10B5" w:rsidRPr="00C304FF">
        <w:rPr>
          <w:color w:val="000000" w:themeColor="text1"/>
        </w:rPr>
        <w:t>и Федерального закона № 115-ФЗ;</w:t>
      </w:r>
    </w:p>
    <w:p w14:paraId="52D73EFA" w14:textId="77777777" w:rsidR="001B3B2A" w:rsidRPr="00C304FF" w:rsidRDefault="004A1DAD" w:rsidP="00E713BC">
      <w:pPr>
        <w:pStyle w:val="ConsPlusNormal"/>
        <w:spacing w:line="312" w:lineRule="auto"/>
        <w:ind w:firstLine="709"/>
        <w:jc w:val="both"/>
        <w:rPr>
          <w:color w:val="000000" w:themeColor="text1"/>
        </w:rPr>
      </w:pPr>
      <w:r w:rsidRPr="00C304FF">
        <w:rPr>
          <w:color w:val="000000" w:themeColor="text1"/>
        </w:rPr>
        <w:t>д</w:t>
      </w:r>
      <w:r w:rsidR="001B3B2A" w:rsidRPr="00C304FF">
        <w:rPr>
          <w:color w:val="000000" w:themeColor="text1"/>
        </w:rPr>
        <w:t>)</w:t>
      </w:r>
      <w:r w:rsidR="003D7320" w:rsidRPr="00C304FF">
        <w:rPr>
          <w:color w:val="000000" w:themeColor="text1"/>
        </w:rPr>
        <w:t> </w:t>
      </w:r>
      <w:r w:rsidR="0027510B" w:rsidRPr="00C304FF">
        <w:rPr>
          <w:color w:val="000000" w:themeColor="text1"/>
        </w:rPr>
        <w:t>осуществляет подписание</w:t>
      </w:r>
      <w:r w:rsidR="00E713BC" w:rsidRPr="00C304FF">
        <w:rPr>
          <w:color w:val="000000" w:themeColor="text1"/>
        </w:rPr>
        <w:t xml:space="preserve"> Кредитно-обеспечительной документации в офисе ГМФО, если иное не предусмотрено внутренними</w:t>
      </w:r>
      <w:r w:rsidR="0027510B" w:rsidRPr="00C304FF">
        <w:rPr>
          <w:color w:val="000000" w:themeColor="text1"/>
        </w:rPr>
        <w:t xml:space="preserve"> нормативными документами ГМФО;</w:t>
      </w:r>
    </w:p>
    <w:p w14:paraId="2697D7C9" w14:textId="77777777" w:rsidR="0027510B" w:rsidRPr="00C304FF" w:rsidRDefault="004A1DAD" w:rsidP="009F10B5">
      <w:pPr>
        <w:pStyle w:val="ConsPlusNormal"/>
        <w:spacing w:line="312" w:lineRule="auto"/>
        <w:ind w:firstLine="709"/>
        <w:jc w:val="both"/>
        <w:rPr>
          <w:color w:val="000000" w:themeColor="text1"/>
        </w:rPr>
      </w:pPr>
      <w:r w:rsidRPr="00C304FF">
        <w:rPr>
          <w:color w:val="000000" w:themeColor="text1"/>
        </w:rPr>
        <w:t>е</w:t>
      </w:r>
      <w:r w:rsidR="0027510B" w:rsidRPr="00C304FF">
        <w:rPr>
          <w:color w:val="000000" w:themeColor="text1"/>
        </w:rPr>
        <w:t xml:space="preserve">) заполняет в Личном кабинете ГМФО форму ввода данных </w:t>
      </w:r>
      <w:r w:rsidR="002104B0" w:rsidRPr="00C304FF">
        <w:rPr>
          <w:color w:val="000000" w:themeColor="text1"/>
        </w:rPr>
        <w:br/>
      </w:r>
      <w:r w:rsidR="0027510B" w:rsidRPr="00C304FF">
        <w:rPr>
          <w:color w:val="000000" w:themeColor="text1"/>
        </w:rPr>
        <w:t>с информацией о дате подписания</w:t>
      </w:r>
      <w:r w:rsidR="0027510B" w:rsidRPr="00C304FF">
        <w:t xml:space="preserve"> </w:t>
      </w:r>
      <w:r w:rsidR="0027510B" w:rsidRPr="00C304FF">
        <w:rPr>
          <w:color w:val="000000" w:themeColor="text1"/>
        </w:rPr>
        <w:t>Кредитно-обеспечительной документации</w:t>
      </w:r>
      <w:r w:rsidR="00B84CDF" w:rsidRPr="00C304FF">
        <w:rPr>
          <w:color w:val="000000" w:themeColor="text1"/>
        </w:rPr>
        <w:t>;</w:t>
      </w:r>
    </w:p>
    <w:p w14:paraId="2A3E0121" w14:textId="77777777" w:rsidR="00B84CDF" w:rsidRPr="00C304FF" w:rsidRDefault="004A1DAD">
      <w:pPr>
        <w:pStyle w:val="ConsPlusNormal"/>
        <w:spacing w:line="312" w:lineRule="auto"/>
        <w:ind w:firstLine="709"/>
        <w:jc w:val="both"/>
        <w:rPr>
          <w:color w:val="000000" w:themeColor="text1"/>
        </w:rPr>
      </w:pPr>
      <w:r w:rsidRPr="00C304FF">
        <w:rPr>
          <w:color w:val="000000" w:themeColor="text1"/>
        </w:rPr>
        <w:t>ж</w:t>
      </w:r>
      <w:r w:rsidR="00B84CDF" w:rsidRPr="00C304FF">
        <w:rPr>
          <w:color w:val="000000" w:themeColor="text1"/>
        </w:rPr>
        <w:t>) проводит работ</w:t>
      </w:r>
      <w:r w:rsidR="00A5069B" w:rsidRPr="00C304FF">
        <w:rPr>
          <w:color w:val="000000" w:themeColor="text1"/>
        </w:rPr>
        <w:t>у</w:t>
      </w:r>
      <w:r w:rsidR="00B84CDF" w:rsidRPr="00C304FF">
        <w:rPr>
          <w:color w:val="000000" w:themeColor="text1"/>
        </w:rPr>
        <w:t xml:space="preserve"> с Заявителем по выполнению отлагательных условий</w:t>
      </w:r>
      <w:r w:rsidR="00BB009E" w:rsidRPr="00C304FF">
        <w:rPr>
          <w:color w:val="000000" w:themeColor="text1"/>
        </w:rPr>
        <w:t xml:space="preserve"> (при принятии соответствующего решения Комиссией)</w:t>
      </w:r>
      <w:r w:rsidR="005D7783" w:rsidRPr="00C304FF">
        <w:rPr>
          <w:color w:val="000000" w:themeColor="text1"/>
        </w:rPr>
        <w:t>;</w:t>
      </w:r>
    </w:p>
    <w:p w14:paraId="27BE10ED" w14:textId="77777777" w:rsidR="005D7783" w:rsidRPr="00C304FF" w:rsidRDefault="004A1DAD">
      <w:pPr>
        <w:pStyle w:val="ConsPlusNormal"/>
        <w:spacing w:line="312" w:lineRule="auto"/>
        <w:ind w:firstLine="709"/>
        <w:jc w:val="both"/>
        <w:rPr>
          <w:color w:val="000000" w:themeColor="text1"/>
        </w:rPr>
      </w:pPr>
      <w:r w:rsidRPr="00C304FF">
        <w:rPr>
          <w:color w:val="000000" w:themeColor="text1"/>
        </w:rPr>
        <w:t>з</w:t>
      </w:r>
      <w:r w:rsidR="005D7783" w:rsidRPr="00C304FF">
        <w:rPr>
          <w:color w:val="000000" w:themeColor="text1"/>
        </w:rPr>
        <w:t>) осуществляет перечисление денежных средств на расчетный счет Заявителя.</w:t>
      </w:r>
    </w:p>
    <w:p w14:paraId="419C27F1" w14:textId="77777777" w:rsidR="002A6D06" w:rsidRPr="00C304FF" w:rsidRDefault="005D7783" w:rsidP="009F10B5">
      <w:pPr>
        <w:pStyle w:val="ConsPlusNormal"/>
        <w:spacing w:line="312" w:lineRule="auto"/>
        <w:ind w:firstLine="709"/>
        <w:jc w:val="both"/>
        <w:rPr>
          <w:color w:val="000000" w:themeColor="text1"/>
        </w:rPr>
      </w:pPr>
      <w:r w:rsidRPr="00C304FF">
        <w:rPr>
          <w:color w:val="000000" w:themeColor="text1"/>
        </w:rPr>
        <w:t xml:space="preserve">4.13. </w:t>
      </w:r>
      <w:r w:rsidR="005D48DE" w:rsidRPr="00C304FF">
        <w:rPr>
          <w:color w:val="000000" w:themeColor="text1"/>
        </w:rPr>
        <w:t xml:space="preserve">В день </w:t>
      </w:r>
      <w:r w:rsidR="00E01C4A" w:rsidRPr="00C304FF">
        <w:rPr>
          <w:color w:val="000000" w:themeColor="text1"/>
        </w:rPr>
        <w:t>перечисления</w:t>
      </w:r>
      <w:r w:rsidRPr="00C304FF">
        <w:rPr>
          <w:color w:val="000000" w:themeColor="text1"/>
        </w:rPr>
        <w:t xml:space="preserve"> денежных средств на расчетный счет Заявителя ответственный сотрудник ГМФО в Личном кабинете ГМФО заполняет форму ввода данных с информацией о ключевых параметрах Микрозайма</w:t>
      </w:r>
      <w:r w:rsidR="002A6D06" w:rsidRPr="00C304FF">
        <w:rPr>
          <w:color w:val="000000" w:themeColor="text1"/>
        </w:rPr>
        <w:t>.</w:t>
      </w:r>
    </w:p>
    <w:p w14:paraId="1EB52C35" w14:textId="77777777" w:rsidR="0027510B" w:rsidRPr="00C304FF" w:rsidRDefault="0027510B" w:rsidP="009F10B5">
      <w:pPr>
        <w:pStyle w:val="ConsPlusNormal"/>
        <w:spacing w:line="312" w:lineRule="auto"/>
        <w:ind w:firstLine="709"/>
        <w:jc w:val="both"/>
        <w:rPr>
          <w:color w:val="000000" w:themeColor="text1"/>
        </w:rPr>
      </w:pPr>
      <w:r w:rsidRPr="00C304FF">
        <w:rPr>
          <w:color w:val="000000" w:themeColor="text1"/>
        </w:rPr>
        <w:t>4.</w:t>
      </w:r>
      <w:r w:rsidR="003F5701" w:rsidRPr="00C304FF">
        <w:rPr>
          <w:color w:val="000000" w:themeColor="text1"/>
        </w:rPr>
        <w:t>1</w:t>
      </w:r>
      <w:r w:rsidR="005D7783" w:rsidRPr="00C304FF">
        <w:rPr>
          <w:color w:val="000000" w:themeColor="text1"/>
        </w:rPr>
        <w:t>4</w:t>
      </w:r>
      <w:r w:rsidRPr="00C304FF">
        <w:rPr>
          <w:color w:val="000000" w:themeColor="text1"/>
        </w:rPr>
        <w:t xml:space="preserve">.  </w:t>
      </w:r>
      <w:r w:rsidR="004A1DAD" w:rsidRPr="00C304FF">
        <w:rPr>
          <w:color w:val="000000" w:themeColor="text1"/>
        </w:rPr>
        <w:t xml:space="preserve">Ответственный сотрудник ГМФО </w:t>
      </w:r>
      <w:r w:rsidRPr="00C304FF">
        <w:rPr>
          <w:color w:val="000000" w:themeColor="text1"/>
        </w:rPr>
        <w:t>меняет статус «Решение Комиссии</w:t>
      </w:r>
      <w:r w:rsidR="00583A2C" w:rsidRPr="00C304FF">
        <w:rPr>
          <w:color w:val="000000" w:themeColor="text1"/>
        </w:rPr>
        <w:t>»</w:t>
      </w:r>
      <w:r w:rsidRPr="00C304FF">
        <w:rPr>
          <w:color w:val="000000" w:themeColor="text1"/>
        </w:rPr>
        <w:t xml:space="preserve"> на статус «Выдача Микрозайма»</w:t>
      </w:r>
      <w:r w:rsidR="004A1DAD" w:rsidRPr="00C304FF">
        <w:rPr>
          <w:color w:val="000000" w:themeColor="text1"/>
        </w:rPr>
        <w:t xml:space="preserve"> в</w:t>
      </w:r>
      <w:r w:rsidR="00E01C4A" w:rsidRPr="00C304FF">
        <w:rPr>
          <w:color w:val="000000" w:themeColor="text1"/>
        </w:rPr>
        <w:t xml:space="preserve"> день перечисления</w:t>
      </w:r>
      <w:r w:rsidR="004A1DAD" w:rsidRPr="00C304FF">
        <w:rPr>
          <w:color w:val="000000" w:themeColor="text1"/>
        </w:rPr>
        <w:t xml:space="preserve"> денежных средств на расчетный счет Заявителя</w:t>
      </w:r>
      <w:r w:rsidRPr="00C304FF">
        <w:rPr>
          <w:color w:val="000000" w:themeColor="text1"/>
        </w:rPr>
        <w:t>.</w:t>
      </w:r>
    </w:p>
    <w:p w14:paraId="276DB70F" w14:textId="77777777" w:rsidR="00077CB2" w:rsidRPr="00C304FF" w:rsidRDefault="00077CB2">
      <w:pPr>
        <w:pStyle w:val="ConsPlusNormal"/>
        <w:spacing w:line="312" w:lineRule="auto"/>
        <w:ind w:firstLine="709"/>
        <w:jc w:val="both"/>
        <w:rPr>
          <w:color w:val="000000" w:themeColor="text1"/>
        </w:rPr>
      </w:pPr>
      <w:r w:rsidRPr="00C304FF">
        <w:rPr>
          <w:color w:val="000000" w:themeColor="text1"/>
        </w:rPr>
        <w:t>4.15. В Личном кабинете Заявителя от</w:t>
      </w:r>
      <w:r w:rsidR="007A6076" w:rsidRPr="00C304FF">
        <w:rPr>
          <w:color w:val="000000" w:themeColor="text1"/>
        </w:rPr>
        <w:t>об</w:t>
      </w:r>
      <w:r w:rsidRPr="00C304FF">
        <w:rPr>
          <w:color w:val="000000" w:themeColor="text1"/>
        </w:rPr>
        <w:t>ражается уведомление о смене статуса Заявки на статус «Выдача Микрозайма».</w:t>
      </w:r>
    </w:p>
    <w:p w14:paraId="37149111" w14:textId="77777777" w:rsidR="00F13DDF" w:rsidRPr="00C304FF" w:rsidRDefault="00D61C05" w:rsidP="00F13DDF">
      <w:pPr>
        <w:pStyle w:val="ConsPlusNormal"/>
        <w:spacing w:line="312" w:lineRule="auto"/>
        <w:ind w:firstLine="709"/>
        <w:jc w:val="both"/>
        <w:rPr>
          <w:color w:val="000000" w:themeColor="text1"/>
        </w:rPr>
      </w:pPr>
      <w:r w:rsidRPr="00C304FF">
        <w:rPr>
          <w:color w:val="000000" w:themeColor="text1"/>
        </w:rPr>
        <w:t>4.</w:t>
      </w:r>
      <w:r w:rsidR="005D48DE" w:rsidRPr="00C304FF">
        <w:rPr>
          <w:color w:val="000000" w:themeColor="text1"/>
        </w:rPr>
        <w:t>1</w:t>
      </w:r>
      <w:r w:rsidR="00077CB2" w:rsidRPr="00C304FF">
        <w:rPr>
          <w:color w:val="000000" w:themeColor="text1"/>
        </w:rPr>
        <w:t>6</w:t>
      </w:r>
      <w:r w:rsidRPr="00C304FF">
        <w:rPr>
          <w:color w:val="000000" w:themeColor="text1"/>
        </w:rPr>
        <w:t xml:space="preserve">. </w:t>
      </w:r>
      <w:r w:rsidR="00F13DDF" w:rsidRPr="00C304FF">
        <w:rPr>
          <w:color w:val="000000" w:themeColor="text1"/>
        </w:rPr>
        <w:t xml:space="preserve">По истечении срока, установленного пунктом 4.11 настоящего Стандарта, в случае </w:t>
      </w:r>
      <w:proofErr w:type="gramStart"/>
      <w:r w:rsidR="00F13DDF" w:rsidRPr="00C304FF">
        <w:rPr>
          <w:color w:val="000000" w:themeColor="text1"/>
        </w:rPr>
        <w:t>не выполнения</w:t>
      </w:r>
      <w:proofErr w:type="gramEnd"/>
      <w:r w:rsidR="00F13DDF" w:rsidRPr="00C304FF">
        <w:rPr>
          <w:color w:val="000000" w:themeColor="text1"/>
        </w:rPr>
        <w:t xml:space="preserve"> ответственным сотрудником ГМФО действий, указанных в подпункте «е» пункт</w:t>
      </w:r>
      <w:r w:rsidR="003D7320" w:rsidRPr="00C304FF">
        <w:rPr>
          <w:color w:val="000000" w:themeColor="text1"/>
        </w:rPr>
        <w:t>а</w:t>
      </w:r>
      <w:r w:rsidR="00F13DDF" w:rsidRPr="00C304FF">
        <w:rPr>
          <w:color w:val="000000" w:themeColor="text1"/>
        </w:rPr>
        <w:t xml:space="preserve"> 4.12 настоящего Стандарта, Сервис в автоматическом режиме меняет статус «Решение Комиссии» </w:t>
      </w:r>
      <w:r w:rsidR="00F13DDF" w:rsidRPr="00C304FF">
        <w:rPr>
          <w:color w:val="000000" w:themeColor="text1"/>
        </w:rPr>
        <w:br/>
        <w:t>на статус «Отказ ГМФО».</w:t>
      </w:r>
    </w:p>
    <w:p w14:paraId="2B0E121E" w14:textId="77777777" w:rsidR="00F13DDF" w:rsidRPr="00C304FF" w:rsidRDefault="00F13DDF" w:rsidP="00F13DDF">
      <w:pPr>
        <w:pStyle w:val="ConsPlusNormal"/>
        <w:spacing w:line="312" w:lineRule="auto"/>
        <w:ind w:firstLine="709"/>
        <w:jc w:val="both"/>
        <w:rPr>
          <w:color w:val="000000" w:themeColor="text1"/>
        </w:rPr>
      </w:pPr>
      <w:r w:rsidRPr="00C304FF">
        <w:rPr>
          <w:color w:val="000000" w:themeColor="text1"/>
        </w:rPr>
        <w:t>4.17.  В Личном кабинете Заявителя отображается уведомление о смене статуса Заявки на статус «Отказ ГМФО».</w:t>
      </w:r>
    </w:p>
    <w:p w14:paraId="55D9D3AD" w14:textId="77777777" w:rsidR="00D61C05" w:rsidRPr="00C304FF" w:rsidRDefault="00F13DDF" w:rsidP="009F10B5">
      <w:pPr>
        <w:pStyle w:val="ConsPlusNormal"/>
        <w:spacing w:line="312" w:lineRule="auto"/>
        <w:ind w:firstLine="709"/>
        <w:jc w:val="both"/>
        <w:rPr>
          <w:color w:val="000000" w:themeColor="text1"/>
        </w:rPr>
      </w:pPr>
      <w:r w:rsidRPr="00C304FF">
        <w:rPr>
          <w:color w:val="000000" w:themeColor="text1"/>
        </w:rPr>
        <w:t xml:space="preserve">4.18. </w:t>
      </w:r>
      <w:r w:rsidR="005D48DE" w:rsidRPr="00C304FF">
        <w:rPr>
          <w:color w:val="000000" w:themeColor="text1"/>
        </w:rPr>
        <w:t>По истечении срока, установленного пунктом 4.11 настоящего Стандарта, в</w:t>
      </w:r>
      <w:r w:rsidR="00D61C05" w:rsidRPr="00C304FF">
        <w:rPr>
          <w:color w:val="000000" w:themeColor="text1"/>
        </w:rPr>
        <w:t xml:space="preserve"> случае </w:t>
      </w:r>
      <w:proofErr w:type="gramStart"/>
      <w:r w:rsidR="005D48DE" w:rsidRPr="00C304FF">
        <w:rPr>
          <w:color w:val="000000" w:themeColor="text1"/>
        </w:rPr>
        <w:t>не выполнения</w:t>
      </w:r>
      <w:proofErr w:type="gramEnd"/>
      <w:r w:rsidR="005D48DE" w:rsidRPr="00C304FF">
        <w:rPr>
          <w:color w:val="000000" w:themeColor="text1"/>
        </w:rPr>
        <w:t xml:space="preserve"> ответственным сотрудником ГМФО действий, указанных в пункте 4.13 настоящего Стандарта</w:t>
      </w:r>
      <w:r w:rsidR="00D61C05" w:rsidRPr="00C304FF">
        <w:rPr>
          <w:color w:val="000000" w:themeColor="text1"/>
        </w:rPr>
        <w:t>, Сервис направляет уведомление о нарушении срока в Личный кабинет ГМФО.</w:t>
      </w:r>
    </w:p>
    <w:p w14:paraId="209A7854" w14:textId="77777777" w:rsidR="0053787F" w:rsidRPr="00C304FF" w:rsidRDefault="00F63506" w:rsidP="007C5A1B">
      <w:pPr>
        <w:pStyle w:val="ConsPlusNormal"/>
        <w:spacing w:line="312" w:lineRule="auto"/>
        <w:ind w:firstLine="709"/>
        <w:jc w:val="both"/>
      </w:pPr>
      <w:r w:rsidRPr="00C304FF">
        <w:t>4</w:t>
      </w:r>
      <w:r w:rsidR="00520E14" w:rsidRPr="00C304FF">
        <w:t>.</w:t>
      </w:r>
      <w:r w:rsidR="004C4652" w:rsidRPr="00C304FF">
        <w:t>1</w:t>
      </w:r>
      <w:r w:rsidR="00F13DDF" w:rsidRPr="00C304FF">
        <w:t>9</w:t>
      </w:r>
      <w:r w:rsidR="00520E14" w:rsidRPr="00C304FF">
        <w:t xml:space="preserve">. </w:t>
      </w:r>
      <w:r w:rsidR="001B6018" w:rsidRPr="00C304FF">
        <w:t xml:space="preserve">В целях контроля целевого использования </w:t>
      </w:r>
      <w:r w:rsidR="003D7320" w:rsidRPr="00C304FF">
        <w:t xml:space="preserve">средств </w:t>
      </w:r>
      <w:r w:rsidR="001B6018" w:rsidRPr="00C304FF">
        <w:t>Микрозайма п</w:t>
      </w:r>
      <w:r w:rsidR="0053787F" w:rsidRPr="00C304FF">
        <w:t xml:space="preserve">осле перечисления </w:t>
      </w:r>
      <w:r w:rsidR="0011389D" w:rsidRPr="00C304FF">
        <w:t xml:space="preserve">денежных </w:t>
      </w:r>
      <w:r w:rsidR="001B6018" w:rsidRPr="00C304FF">
        <w:t>средств</w:t>
      </w:r>
      <w:r w:rsidR="0053787F" w:rsidRPr="00C304FF">
        <w:t xml:space="preserve"> на расчетный счет </w:t>
      </w:r>
      <w:r w:rsidR="00477350" w:rsidRPr="00C304FF">
        <w:t>Заявителя</w:t>
      </w:r>
      <w:r w:rsidR="00CA095B" w:rsidRPr="00C304FF">
        <w:t xml:space="preserve"> </w:t>
      </w:r>
      <w:r w:rsidR="001B6018" w:rsidRPr="00C304FF">
        <w:t xml:space="preserve">ответственный </w:t>
      </w:r>
      <w:r w:rsidR="000655BB" w:rsidRPr="00C304FF">
        <w:t xml:space="preserve">сотрудник ГМФО </w:t>
      </w:r>
      <w:r w:rsidR="0053787F" w:rsidRPr="00C304FF">
        <w:t xml:space="preserve">направляет </w:t>
      </w:r>
      <w:r w:rsidR="004C4652" w:rsidRPr="00C304FF">
        <w:t>в Л</w:t>
      </w:r>
      <w:r w:rsidR="00477350" w:rsidRPr="00C304FF">
        <w:t>ичный кабинет</w:t>
      </w:r>
      <w:r w:rsidR="0053787F" w:rsidRPr="00C304FF">
        <w:t xml:space="preserve"> </w:t>
      </w:r>
      <w:r w:rsidR="000819AB" w:rsidRPr="00C304FF">
        <w:t>и</w:t>
      </w:r>
      <w:r w:rsidR="00974225" w:rsidRPr="00C304FF">
        <w:t xml:space="preserve"> на электронную почту </w:t>
      </w:r>
      <w:r w:rsidR="00477350" w:rsidRPr="00C304FF">
        <w:t xml:space="preserve">Заявителя </w:t>
      </w:r>
      <w:r w:rsidR="003D7320" w:rsidRPr="00C304FF">
        <w:t>уведомление</w:t>
      </w:r>
      <w:r w:rsidR="00CA095B" w:rsidRPr="00C304FF">
        <w:t xml:space="preserve"> о</w:t>
      </w:r>
      <w:r w:rsidR="000655BB" w:rsidRPr="00C304FF">
        <w:t xml:space="preserve"> целевом использовании средств М</w:t>
      </w:r>
      <w:r w:rsidR="00CA095B" w:rsidRPr="00C304FF">
        <w:t xml:space="preserve">икрозайма </w:t>
      </w:r>
      <w:r w:rsidR="001B6018" w:rsidRPr="00C304FF">
        <w:t xml:space="preserve">(по форме </w:t>
      </w:r>
      <w:r w:rsidR="004C4652" w:rsidRPr="00C304FF">
        <w:t>приложения</w:t>
      </w:r>
      <w:r w:rsidR="000655BB" w:rsidRPr="00C304FF">
        <w:t xml:space="preserve"> № </w:t>
      </w:r>
      <w:r w:rsidR="004C4652" w:rsidRPr="00C304FF">
        <w:t>1</w:t>
      </w:r>
      <w:r w:rsidR="0013172A" w:rsidRPr="00C304FF">
        <w:t>5</w:t>
      </w:r>
      <w:r w:rsidR="000655BB" w:rsidRPr="00C304FF">
        <w:t xml:space="preserve"> к настоящему Стандарту)</w:t>
      </w:r>
      <w:r w:rsidR="00CA095B" w:rsidRPr="00C304FF">
        <w:t>.</w:t>
      </w:r>
    </w:p>
    <w:p w14:paraId="6106F83E" w14:textId="77777777" w:rsidR="005426B6" w:rsidRPr="00C304FF" w:rsidRDefault="004C4652" w:rsidP="007C5A1B">
      <w:pPr>
        <w:pStyle w:val="ConsPlusNormal"/>
        <w:spacing w:line="312" w:lineRule="auto"/>
        <w:ind w:firstLine="709"/>
        <w:jc w:val="both"/>
      </w:pPr>
      <w:r w:rsidRPr="00C304FF">
        <w:lastRenderedPageBreak/>
        <w:t>4.</w:t>
      </w:r>
      <w:r w:rsidR="00F13DDF" w:rsidRPr="00C304FF">
        <w:t>20</w:t>
      </w:r>
      <w:r w:rsidR="005426B6" w:rsidRPr="00C304FF">
        <w:t xml:space="preserve">. </w:t>
      </w:r>
      <w:r w:rsidRPr="00C304FF">
        <w:t>В</w:t>
      </w:r>
      <w:r w:rsidR="005426B6" w:rsidRPr="00C304FF">
        <w:t xml:space="preserve"> </w:t>
      </w:r>
      <w:r w:rsidR="005D48DE" w:rsidRPr="00C304FF">
        <w:t>Л</w:t>
      </w:r>
      <w:r w:rsidR="005426B6" w:rsidRPr="00C304FF">
        <w:t>ичном кабинете</w:t>
      </w:r>
      <w:r w:rsidRPr="00C304FF">
        <w:t xml:space="preserve"> Заявителя отображается</w:t>
      </w:r>
      <w:r w:rsidR="005426B6" w:rsidRPr="00C304FF">
        <w:t xml:space="preserve"> уведомление </w:t>
      </w:r>
      <w:r w:rsidR="002104B0" w:rsidRPr="00C304FF">
        <w:br/>
      </w:r>
      <w:r w:rsidR="005426B6" w:rsidRPr="00C304FF">
        <w:t xml:space="preserve">о </w:t>
      </w:r>
      <w:r w:rsidR="00DF3401" w:rsidRPr="00C304FF">
        <w:t>необходимости</w:t>
      </w:r>
      <w:r w:rsidR="002C1408" w:rsidRPr="00C304FF">
        <w:t xml:space="preserve"> направить документальное подтверждение использования средств Микрозайма в</w:t>
      </w:r>
      <w:r w:rsidR="00DF3401" w:rsidRPr="00C304FF">
        <w:t xml:space="preserve"> </w:t>
      </w:r>
      <w:r w:rsidR="002C1408" w:rsidRPr="00C304FF">
        <w:t>срок</w:t>
      </w:r>
      <w:r w:rsidR="005426B6" w:rsidRPr="00C304FF">
        <w:t xml:space="preserve"> </w:t>
      </w:r>
      <w:r w:rsidR="000A49D4" w:rsidRPr="00C304FF">
        <w:t xml:space="preserve">не более </w:t>
      </w:r>
      <w:r w:rsidR="005426B6" w:rsidRPr="00C304FF">
        <w:t>60</w:t>
      </w:r>
      <w:r w:rsidR="001A6088" w:rsidRPr="00C304FF">
        <w:t xml:space="preserve"> (шестидесяти</w:t>
      </w:r>
      <w:r w:rsidR="005426B6" w:rsidRPr="00C304FF">
        <w:t>) рабочих дней</w:t>
      </w:r>
      <w:r w:rsidR="00E16F9C" w:rsidRPr="00C304FF">
        <w:rPr>
          <w:rStyle w:val="a8"/>
        </w:rPr>
        <w:footnoteReference w:id="6"/>
      </w:r>
      <w:r w:rsidR="005426B6" w:rsidRPr="00C304FF">
        <w:t>.</w:t>
      </w:r>
    </w:p>
    <w:p w14:paraId="636E5889" w14:textId="77777777" w:rsidR="00CA095B" w:rsidRPr="00C304FF" w:rsidRDefault="00F63506" w:rsidP="007C5A1B">
      <w:pPr>
        <w:pStyle w:val="ConsPlusNormal"/>
        <w:tabs>
          <w:tab w:val="left" w:pos="7371"/>
        </w:tabs>
        <w:spacing w:line="312" w:lineRule="auto"/>
        <w:ind w:firstLine="709"/>
        <w:jc w:val="both"/>
      </w:pPr>
      <w:r w:rsidRPr="00C304FF">
        <w:t>4</w:t>
      </w:r>
      <w:r w:rsidR="007B0A57" w:rsidRPr="00C304FF">
        <w:t>.</w:t>
      </w:r>
      <w:r w:rsidR="00F13DDF" w:rsidRPr="00C304FF">
        <w:t>21</w:t>
      </w:r>
      <w:r w:rsidR="000655BB" w:rsidRPr="00C304FF">
        <w:t xml:space="preserve">. </w:t>
      </w:r>
      <w:r w:rsidR="00CA095B" w:rsidRPr="00C304FF">
        <w:t>Заявитель в течени</w:t>
      </w:r>
      <w:r w:rsidR="009E1750" w:rsidRPr="00C304FF">
        <w:t>е</w:t>
      </w:r>
      <w:r w:rsidR="00CA095B" w:rsidRPr="00C304FF">
        <w:t xml:space="preserve"> 60</w:t>
      </w:r>
      <w:r w:rsidR="009E1750" w:rsidRPr="00C304FF">
        <w:t xml:space="preserve"> (шестидесяти)</w:t>
      </w:r>
      <w:r w:rsidR="00CA095B" w:rsidRPr="00C304FF">
        <w:t xml:space="preserve"> рабочих дней с даты получения соответствующего </w:t>
      </w:r>
      <w:r w:rsidR="003D7320" w:rsidRPr="00C304FF">
        <w:t xml:space="preserve">уведомления </w:t>
      </w:r>
      <w:r w:rsidR="00CA095B" w:rsidRPr="00C304FF">
        <w:t>направляет документальное подтв</w:t>
      </w:r>
      <w:r w:rsidR="000655BB" w:rsidRPr="00C304FF">
        <w:t>ерждение использования средств М</w:t>
      </w:r>
      <w:r w:rsidR="00CA095B" w:rsidRPr="00C304FF">
        <w:t>икрозайма в соответс</w:t>
      </w:r>
      <w:r w:rsidR="00D029ED" w:rsidRPr="00C304FF">
        <w:t xml:space="preserve">твии </w:t>
      </w:r>
      <w:r w:rsidR="002104B0" w:rsidRPr="00C304FF">
        <w:br/>
      </w:r>
      <w:r w:rsidR="00D029ED" w:rsidRPr="00C304FF">
        <w:t>с условиями Договора м</w:t>
      </w:r>
      <w:r w:rsidR="001A6088" w:rsidRPr="00C304FF">
        <w:t>икрозайма в Л</w:t>
      </w:r>
      <w:r w:rsidR="000655BB" w:rsidRPr="00C304FF">
        <w:t>ичный кабинет</w:t>
      </w:r>
      <w:r w:rsidR="00CA095B" w:rsidRPr="00C304FF">
        <w:t xml:space="preserve"> </w:t>
      </w:r>
      <w:r w:rsidR="00167831" w:rsidRPr="00C304FF">
        <w:t>ГМФО</w:t>
      </w:r>
      <w:r w:rsidR="00CA095B" w:rsidRPr="00C304FF">
        <w:t xml:space="preserve">. </w:t>
      </w:r>
    </w:p>
    <w:p w14:paraId="1B475CD5" w14:textId="77777777" w:rsidR="001446E7" w:rsidRPr="00C304FF" w:rsidRDefault="00F63506" w:rsidP="007C5A1B">
      <w:pPr>
        <w:pStyle w:val="ConsPlusNormal"/>
        <w:spacing w:line="312" w:lineRule="auto"/>
        <w:ind w:firstLine="709"/>
        <w:jc w:val="both"/>
      </w:pPr>
      <w:r w:rsidRPr="00C304FF">
        <w:t>4</w:t>
      </w:r>
      <w:r w:rsidR="007B0A57" w:rsidRPr="00C304FF">
        <w:t>.</w:t>
      </w:r>
      <w:r w:rsidR="00077CB2" w:rsidRPr="00C304FF">
        <w:t>2</w:t>
      </w:r>
      <w:r w:rsidR="00F13DDF" w:rsidRPr="00C304FF">
        <w:t>2</w:t>
      </w:r>
      <w:r w:rsidR="001446E7" w:rsidRPr="00C304FF">
        <w:t xml:space="preserve">. </w:t>
      </w:r>
      <w:r w:rsidR="001A6088" w:rsidRPr="00C304FF">
        <w:t>Сервис</w:t>
      </w:r>
      <w:r w:rsidR="001446E7" w:rsidRPr="00C304FF">
        <w:t xml:space="preserve"> в автоматизированном режиме меняет статус </w:t>
      </w:r>
      <w:r w:rsidR="001A6088" w:rsidRPr="00C304FF">
        <w:t xml:space="preserve">Заявки </w:t>
      </w:r>
      <w:r w:rsidR="00F13DDF" w:rsidRPr="00C304FF">
        <w:br/>
      </w:r>
      <w:r w:rsidR="001446E7" w:rsidRPr="00C304FF">
        <w:t>на</w:t>
      </w:r>
      <w:r w:rsidR="007D2D59" w:rsidRPr="00C304FF">
        <w:t xml:space="preserve"> статус</w:t>
      </w:r>
      <w:r w:rsidR="001446E7" w:rsidRPr="00C304FF">
        <w:t xml:space="preserve"> «Закрытие Заявки»</w:t>
      </w:r>
      <w:r w:rsidR="003A65F3" w:rsidRPr="00C304FF">
        <w:t xml:space="preserve"> при выполнении действия Заявителем, предусмотренного пунктом 4.</w:t>
      </w:r>
      <w:r w:rsidR="00F13DDF" w:rsidRPr="00C304FF">
        <w:t>21</w:t>
      </w:r>
      <w:r w:rsidR="006D1006" w:rsidRPr="00C304FF">
        <w:t xml:space="preserve"> </w:t>
      </w:r>
      <w:r w:rsidR="006C7EA2" w:rsidRPr="00C304FF">
        <w:t>настоящего Стандарта</w:t>
      </w:r>
      <w:r w:rsidR="001446E7" w:rsidRPr="00C304FF">
        <w:t>.</w:t>
      </w:r>
    </w:p>
    <w:p w14:paraId="1BC121C9" w14:textId="77777777" w:rsidR="005B1780" w:rsidRPr="00C304FF" w:rsidRDefault="00F63506" w:rsidP="007C5A1B">
      <w:pPr>
        <w:pStyle w:val="ConsPlusNormal"/>
        <w:spacing w:line="312" w:lineRule="auto"/>
        <w:ind w:firstLine="709"/>
        <w:jc w:val="both"/>
      </w:pPr>
      <w:r w:rsidRPr="00C304FF">
        <w:t>4</w:t>
      </w:r>
      <w:r w:rsidR="007B0A57" w:rsidRPr="00C304FF">
        <w:t>.</w:t>
      </w:r>
      <w:r w:rsidR="00D040EE" w:rsidRPr="00C304FF">
        <w:t>2</w:t>
      </w:r>
      <w:r w:rsidR="00F13DDF" w:rsidRPr="00C304FF">
        <w:t>3</w:t>
      </w:r>
      <w:r w:rsidR="001446E7" w:rsidRPr="00C304FF">
        <w:t xml:space="preserve">. </w:t>
      </w:r>
      <w:r w:rsidR="007D2D59" w:rsidRPr="00C304FF">
        <w:t>В случае не</w:t>
      </w:r>
      <w:r w:rsidR="0009701E" w:rsidRPr="00C304FF">
        <w:t xml:space="preserve">предоставления информации Заявителем </w:t>
      </w:r>
      <w:r w:rsidR="002104B0" w:rsidRPr="00C304FF">
        <w:br/>
      </w:r>
      <w:r w:rsidR="0009701E" w:rsidRPr="00C304FF">
        <w:t>в соответствии с пунктом 4.</w:t>
      </w:r>
      <w:r w:rsidR="00F13DDF" w:rsidRPr="00C304FF">
        <w:t>21</w:t>
      </w:r>
      <w:r w:rsidR="006D1006" w:rsidRPr="00C304FF">
        <w:t xml:space="preserve"> </w:t>
      </w:r>
      <w:r w:rsidR="0009701E" w:rsidRPr="00C304FF">
        <w:t xml:space="preserve">настоящего Стандарта </w:t>
      </w:r>
      <w:r w:rsidR="00F01839" w:rsidRPr="00C304FF">
        <w:t>Сер</w:t>
      </w:r>
      <w:r w:rsidR="005B1780" w:rsidRPr="00C304FF">
        <w:t xml:space="preserve">вис </w:t>
      </w:r>
      <w:r w:rsidR="002104B0" w:rsidRPr="00C304FF">
        <w:br/>
      </w:r>
      <w:r w:rsidR="005B1780" w:rsidRPr="00C304FF">
        <w:t>в автоматизированном режиме:</w:t>
      </w:r>
    </w:p>
    <w:p w14:paraId="5B39DDA8" w14:textId="77777777" w:rsidR="005B1780" w:rsidRPr="00C304FF" w:rsidRDefault="0009701E" w:rsidP="007C5A1B">
      <w:pPr>
        <w:pStyle w:val="ConsPlusNormal"/>
        <w:spacing w:line="312" w:lineRule="auto"/>
        <w:ind w:firstLine="709"/>
        <w:jc w:val="both"/>
      </w:pPr>
      <w:r w:rsidRPr="00C304FF">
        <w:t>а)</w:t>
      </w:r>
      <w:r w:rsidR="005B1780" w:rsidRPr="00C304FF">
        <w:t xml:space="preserve"> направляет уведомление в </w:t>
      </w:r>
      <w:r w:rsidR="001A6088" w:rsidRPr="00C304FF">
        <w:t>Л</w:t>
      </w:r>
      <w:r w:rsidR="005B1780" w:rsidRPr="00C304FF">
        <w:t>ичный кабинет Заявителя</w:t>
      </w:r>
      <w:r w:rsidR="00077CB2" w:rsidRPr="00C304FF">
        <w:t xml:space="preserve"> </w:t>
      </w:r>
      <w:proofErr w:type="gramStart"/>
      <w:r w:rsidR="00077CB2" w:rsidRPr="00C304FF">
        <w:t xml:space="preserve">о </w:t>
      </w:r>
      <w:r w:rsidR="001A6088" w:rsidRPr="00C304FF">
        <w:t xml:space="preserve"> </w:t>
      </w:r>
      <w:r w:rsidR="00077CB2" w:rsidRPr="00C304FF">
        <w:t>нарушении</w:t>
      </w:r>
      <w:proofErr w:type="gramEnd"/>
      <w:r w:rsidR="005B1780" w:rsidRPr="00C304FF">
        <w:t xml:space="preserve"> услови</w:t>
      </w:r>
      <w:r w:rsidR="00077CB2" w:rsidRPr="00C304FF">
        <w:t>й</w:t>
      </w:r>
      <w:r w:rsidR="005B1780" w:rsidRPr="00C304FF">
        <w:t xml:space="preserve"> </w:t>
      </w:r>
      <w:r w:rsidR="003D7320" w:rsidRPr="00C304FF">
        <w:t>Д</w:t>
      </w:r>
      <w:r w:rsidR="005B1780" w:rsidRPr="00C304FF">
        <w:t xml:space="preserve">оговора </w:t>
      </w:r>
      <w:r w:rsidR="003D7320" w:rsidRPr="00C304FF">
        <w:t>м</w:t>
      </w:r>
      <w:r w:rsidR="005B1780" w:rsidRPr="00C304FF">
        <w:t>икрозайма;</w:t>
      </w:r>
    </w:p>
    <w:p w14:paraId="55F9545D" w14:textId="77777777" w:rsidR="00DA7F2C" w:rsidRPr="00C304FF" w:rsidRDefault="0009701E" w:rsidP="00D3490E">
      <w:pPr>
        <w:pStyle w:val="ConsPlusNormal"/>
        <w:spacing w:after="240" w:line="312" w:lineRule="auto"/>
        <w:ind w:firstLine="709"/>
        <w:jc w:val="both"/>
      </w:pPr>
      <w:r w:rsidRPr="00C304FF">
        <w:t>б)</w:t>
      </w:r>
      <w:r w:rsidR="005B1780" w:rsidRPr="00C304FF">
        <w:t xml:space="preserve"> </w:t>
      </w:r>
      <w:r w:rsidR="00F01839" w:rsidRPr="00C304FF">
        <w:t>меняет статус Заявки на</w:t>
      </w:r>
      <w:r w:rsidR="007D2D59" w:rsidRPr="00C304FF">
        <w:t xml:space="preserve"> статус</w:t>
      </w:r>
      <w:r w:rsidR="00F01839" w:rsidRPr="00C304FF">
        <w:t xml:space="preserve"> «</w:t>
      </w:r>
      <w:r w:rsidR="005B1780" w:rsidRPr="00C304FF">
        <w:t>Закрытие Заявки</w:t>
      </w:r>
      <w:r w:rsidR="007B0A57" w:rsidRPr="00C304FF">
        <w:t xml:space="preserve"> с нарушением</w:t>
      </w:r>
      <w:r w:rsidR="00F01839" w:rsidRPr="00C304FF">
        <w:t>»</w:t>
      </w:r>
      <w:r w:rsidR="005B1780" w:rsidRPr="00C304FF">
        <w:t>.</w:t>
      </w:r>
    </w:p>
    <w:p w14:paraId="592667EC" w14:textId="77777777" w:rsidR="00151CFA" w:rsidRPr="00C304FF" w:rsidRDefault="00F63506" w:rsidP="00D3490E">
      <w:pPr>
        <w:pStyle w:val="ConsPlusNormal"/>
        <w:spacing w:after="240" w:line="312" w:lineRule="auto"/>
        <w:ind w:firstLine="709"/>
        <w:jc w:val="center"/>
        <w:rPr>
          <w:b/>
          <w:bCs/>
        </w:rPr>
      </w:pPr>
      <w:r w:rsidRPr="00C304FF">
        <w:rPr>
          <w:b/>
          <w:bCs/>
        </w:rPr>
        <w:t>5</w:t>
      </w:r>
      <w:r w:rsidR="00151CFA" w:rsidRPr="00C304FF">
        <w:rPr>
          <w:b/>
          <w:bCs/>
        </w:rPr>
        <w:t xml:space="preserve">. Основания для отказа в </w:t>
      </w:r>
      <w:r w:rsidR="003D7320" w:rsidRPr="00C304FF">
        <w:rPr>
          <w:b/>
          <w:bCs/>
        </w:rPr>
        <w:t xml:space="preserve">приеме Заявки или в </w:t>
      </w:r>
      <w:r w:rsidR="00151CFA" w:rsidRPr="00C304FF">
        <w:rPr>
          <w:b/>
          <w:bCs/>
        </w:rPr>
        <w:t xml:space="preserve">предоставлении </w:t>
      </w:r>
      <w:r w:rsidR="00DB3745" w:rsidRPr="00C304FF">
        <w:rPr>
          <w:b/>
          <w:bCs/>
        </w:rPr>
        <w:t>Микрозайма</w:t>
      </w:r>
    </w:p>
    <w:p w14:paraId="316DB768" w14:textId="77777777" w:rsidR="00151CFA" w:rsidRPr="00C304FF" w:rsidRDefault="00F63506" w:rsidP="007C5A1B">
      <w:pPr>
        <w:pStyle w:val="ConsPlusNormal"/>
        <w:spacing w:line="312" w:lineRule="auto"/>
        <w:ind w:firstLine="709"/>
        <w:jc w:val="both"/>
        <w:rPr>
          <w:bCs/>
        </w:rPr>
      </w:pPr>
      <w:r w:rsidRPr="00C304FF">
        <w:rPr>
          <w:bCs/>
        </w:rPr>
        <w:t>5</w:t>
      </w:r>
      <w:r w:rsidR="00151CFA" w:rsidRPr="00C304FF">
        <w:rPr>
          <w:bCs/>
        </w:rPr>
        <w:t>.1. </w:t>
      </w:r>
      <w:r w:rsidR="00A042D6" w:rsidRPr="00C304FF">
        <w:rPr>
          <w:bCs/>
        </w:rPr>
        <w:t>П</w:t>
      </w:r>
      <w:r w:rsidR="00151CFA" w:rsidRPr="00C304FF">
        <w:rPr>
          <w:bCs/>
        </w:rPr>
        <w:t>еречень</w:t>
      </w:r>
      <w:r w:rsidR="00DB3745" w:rsidRPr="00C304FF">
        <w:rPr>
          <w:bCs/>
        </w:rPr>
        <w:t xml:space="preserve"> оснований для отказа в приеме З</w:t>
      </w:r>
      <w:r w:rsidR="00151CFA" w:rsidRPr="00C304FF">
        <w:rPr>
          <w:bCs/>
        </w:rPr>
        <w:t>аявки</w:t>
      </w:r>
      <w:r w:rsidR="004A6784" w:rsidRPr="00C304FF">
        <w:rPr>
          <w:bCs/>
        </w:rPr>
        <w:t xml:space="preserve"> на этапе </w:t>
      </w:r>
      <w:r w:rsidR="004A6784" w:rsidRPr="00C304FF">
        <w:rPr>
          <w:shd w:val="clear" w:color="auto" w:fill="FFFFFF"/>
        </w:rPr>
        <w:t>«</w:t>
      </w:r>
      <w:r w:rsidR="004A6784" w:rsidRPr="00C304FF">
        <w:rPr>
          <w:bCs/>
        </w:rPr>
        <w:t>Предварительное решение»</w:t>
      </w:r>
      <w:r w:rsidR="00151CFA" w:rsidRPr="00C304FF">
        <w:rPr>
          <w:bCs/>
        </w:rPr>
        <w:t>:</w:t>
      </w:r>
    </w:p>
    <w:p w14:paraId="5921CF1F" w14:textId="77777777" w:rsidR="00BC2EE0" w:rsidRPr="00C304FF" w:rsidRDefault="00DB3745" w:rsidP="007C5A1B">
      <w:pPr>
        <w:pStyle w:val="ConsPlusNormal"/>
        <w:spacing w:line="312" w:lineRule="auto"/>
        <w:ind w:firstLine="709"/>
        <w:jc w:val="both"/>
        <w:rPr>
          <w:bCs/>
        </w:rPr>
      </w:pPr>
      <w:r w:rsidRPr="00C304FF">
        <w:rPr>
          <w:bCs/>
        </w:rPr>
        <w:t>а)</w:t>
      </w:r>
      <w:r w:rsidR="003D7320" w:rsidRPr="00C304FF">
        <w:rPr>
          <w:bCs/>
        </w:rPr>
        <w:t> </w:t>
      </w:r>
      <w:r w:rsidRPr="00C304FF">
        <w:rPr>
          <w:bCs/>
        </w:rPr>
        <w:t>не пройдены С</w:t>
      </w:r>
      <w:r w:rsidR="00BC2EE0" w:rsidRPr="00C304FF">
        <w:rPr>
          <w:bCs/>
        </w:rPr>
        <w:t>топ-факторы</w:t>
      </w:r>
      <w:r w:rsidRPr="00C304FF">
        <w:rPr>
          <w:bCs/>
        </w:rPr>
        <w:t>;</w:t>
      </w:r>
    </w:p>
    <w:p w14:paraId="0113B6E6" w14:textId="77777777" w:rsidR="0073292C" w:rsidRPr="00C304FF" w:rsidRDefault="00DB3745" w:rsidP="007C5A1B">
      <w:pPr>
        <w:pStyle w:val="ConsPlusNormal"/>
        <w:spacing w:line="312" w:lineRule="auto"/>
        <w:ind w:firstLine="709"/>
        <w:jc w:val="both"/>
      </w:pPr>
      <w:r w:rsidRPr="00C304FF">
        <w:t>б</w:t>
      </w:r>
      <w:r w:rsidR="00151CFA" w:rsidRPr="00C304FF">
        <w:t>) некорре</w:t>
      </w:r>
      <w:r w:rsidR="00CE71CF" w:rsidRPr="00C304FF">
        <w:t>ктное заполнение полей в форме З</w:t>
      </w:r>
      <w:r w:rsidR="00151CFA" w:rsidRPr="00C304FF">
        <w:t>аявления</w:t>
      </w:r>
      <w:r w:rsidRPr="00C304FF">
        <w:t>-анкеты</w:t>
      </w:r>
      <w:r w:rsidR="00151CFA" w:rsidRPr="00C304FF">
        <w:t xml:space="preserve"> (заполнение, не соответствующее требованиям настоящего Стандарта, использование оскорбительных и (или) недопустимых по этическим соображениям выражений)</w:t>
      </w:r>
      <w:r w:rsidR="0073292C" w:rsidRPr="00C304FF">
        <w:t>;</w:t>
      </w:r>
    </w:p>
    <w:p w14:paraId="6C5C58D7" w14:textId="77777777" w:rsidR="00A042D6" w:rsidRPr="00C304FF" w:rsidRDefault="00DB3745" w:rsidP="007C5A1B">
      <w:pPr>
        <w:pStyle w:val="ConsPlusNormal"/>
        <w:spacing w:line="312" w:lineRule="auto"/>
        <w:ind w:firstLine="709"/>
        <w:jc w:val="both"/>
      </w:pPr>
      <w:r w:rsidRPr="00C304FF">
        <w:t>в)</w:t>
      </w:r>
      <w:r w:rsidR="003D7320" w:rsidRPr="00C304FF">
        <w:t> </w:t>
      </w:r>
      <w:r w:rsidR="008744A0" w:rsidRPr="00C304FF">
        <w:t xml:space="preserve">отсутствие необходимого в соответствии с </w:t>
      </w:r>
      <w:r w:rsidR="00A042D6" w:rsidRPr="00C304FF">
        <w:t>настоящим С</w:t>
      </w:r>
      <w:r w:rsidR="008744A0" w:rsidRPr="00C304FF">
        <w:t>тандартом</w:t>
      </w:r>
      <w:r w:rsidR="003D7320" w:rsidRPr="00C304FF">
        <w:t xml:space="preserve"> пакета документов</w:t>
      </w:r>
      <w:r w:rsidR="00A042D6" w:rsidRPr="00C304FF">
        <w:t>.</w:t>
      </w:r>
    </w:p>
    <w:p w14:paraId="2DC90E4B" w14:textId="77777777" w:rsidR="00151CFA" w:rsidRPr="00C304FF" w:rsidRDefault="00F63506" w:rsidP="007C5A1B">
      <w:pPr>
        <w:pStyle w:val="ConsPlusNormal"/>
        <w:spacing w:line="312" w:lineRule="auto"/>
        <w:ind w:firstLine="709"/>
        <w:jc w:val="both"/>
        <w:rPr>
          <w:bCs/>
        </w:rPr>
      </w:pPr>
      <w:r w:rsidRPr="00C304FF">
        <w:rPr>
          <w:bCs/>
        </w:rPr>
        <w:t>5</w:t>
      </w:r>
      <w:r w:rsidR="00A042D6" w:rsidRPr="00C304FF">
        <w:rPr>
          <w:bCs/>
        </w:rPr>
        <w:t>.2. П</w:t>
      </w:r>
      <w:r w:rsidR="00151CFA" w:rsidRPr="00C304FF">
        <w:rPr>
          <w:bCs/>
        </w:rPr>
        <w:t xml:space="preserve">еречень оснований для отказа в предоставлении </w:t>
      </w:r>
      <w:r w:rsidR="00A042D6" w:rsidRPr="00C304FF">
        <w:rPr>
          <w:bCs/>
        </w:rPr>
        <w:t>Микрозайма</w:t>
      </w:r>
      <w:r w:rsidR="00151CFA" w:rsidRPr="00C304FF">
        <w:rPr>
          <w:bCs/>
        </w:rPr>
        <w:t>:</w:t>
      </w:r>
    </w:p>
    <w:p w14:paraId="15361EB4" w14:textId="77777777" w:rsidR="00F81E9F" w:rsidRPr="00C304FF" w:rsidRDefault="00F81E9F" w:rsidP="007C5A1B">
      <w:pPr>
        <w:pStyle w:val="ConsPlusNormal"/>
        <w:spacing w:line="312" w:lineRule="auto"/>
        <w:ind w:firstLine="709"/>
        <w:jc w:val="both"/>
        <w:rPr>
          <w:bCs/>
        </w:rPr>
      </w:pPr>
      <w:r w:rsidRPr="00C304FF">
        <w:rPr>
          <w:bCs/>
        </w:rPr>
        <w:t>а)</w:t>
      </w:r>
      <w:r w:rsidR="009A6011" w:rsidRPr="00C304FF">
        <w:rPr>
          <w:bCs/>
        </w:rPr>
        <w:t xml:space="preserve"> отказ</w:t>
      </w:r>
      <w:r w:rsidR="00AD0FE9" w:rsidRPr="00C304FF">
        <w:rPr>
          <w:bCs/>
        </w:rPr>
        <w:t xml:space="preserve"> </w:t>
      </w:r>
      <w:r w:rsidR="00A042D6" w:rsidRPr="00C304FF">
        <w:rPr>
          <w:bCs/>
        </w:rPr>
        <w:t>Заявителя</w:t>
      </w:r>
      <w:r w:rsidR="00AD0FE9" w:rsidRPr="00C304FF">
        <w:rPr>
          <w:bCs/>
        </w:rPr>
        <w:t>;</w:t>
      </w:r>
    </w:p>
    <w:p w14:paraId="58448F7E" w14:textId="77777777" w:rsidR="0018425B" w:rsidRPr="00C304FF" w:rsidRDefault="009A6011" w:rsidP="00D12383">
      <w:pPr>
        <w:pStyle w:val="ConsPlusNormal"/>
        <w:spacing w:line="312" w:lineRule="auto"/>
        <w:ind w:firstLine="709"/>
        <w:jc w:val="both"/>
      </w:pPr>
      <w:r w:rsidRPr="00C304FF">
        <w:t>б</w:t>
      </w:r>
      <w:r w:rsidR="00B94891" w:rsidRPr="00C304FF">
        <w:t xml:space="preserve">) предоставление </w:t>
      </w:r>
      <w:r w:rsidR="0018425B" w:rsidRPr="00C304FF">
        <w:t>недостоверных сведений;</w:t>
      </w:r>
    </w:p>
    <w:p w14:paraId="5941C624" w14:textId="77777777" w:rsidR="006D1006" w:rsidRPr="00C304FF" w:rsidRDefault="00B94891" w:rsidP="00D12383">
      <w:pPr>
        <w:pStyle w:val="ConsPlusNormal"/>
        <w:spacing w:line="312" w:lineRule="auto"/>
        <w:ind w:firstLine="709"/>
        <w:jc w:val="both"/>
      </w:pPr>
      <w:r w:rsidRPr="00C304FF">
        <w:t>в</w:t>
      </w:r>
      <w:r w:rsidR="0018425B" w:rsidRPr="00C304FF">
        <w:t xml:space="preserve">) </w:t>
      </w:r>
      <w:r w:rsidRPr="00C304FF">
        <w:t>отрицательное заключение по результатам Комплексной экспертизы</w:t>
      </w:r>
      <w:r w:rsidR="00153D23" w:rsidRPr="00C304FF">
        <w:t xml:space="preserve"> (с указанием причин, послуживших основанием</w:t>
      </w:r>
      <w:r w:rsidR="003D7320" w:rsidRPr="00C304FF">
        <w:t xml:space="preserve"> для отказа в предоставлении Микрозайма</w:t>
      </w:r>
      <w:r w:rsidR="00153D23" w:rsidRPr="00C304FF">
        <w:t>)</w:t>
      </w:r>
      <w:r w:rsidR="00BC28B2" w:rsidRPr="00C304FF">
        <w:t>;</w:t>
      </w:r>
    </w:p>
    <w:p w14:paraId="4B5B2619" w14:textId="77777777" w:rsidR="00E67132" w:rsidRPr="00C304FF" w:rsidRDefault="00BC28B2" w:rsidP="00D12383">
      <w:pPr>
        <w:pStyle w:val="ConsPlusNormal"/>
        <w:spacing w:line="312" w:lineRule="auto"/>
        <w:ind w:firstLine="709"/>
        <w:jc w:val="both"/>
      </w:pPr>
      <w:r w:rsidRPr="00C304FF">
        <w:t>г) иные основания в соответствии с законодательством</w:t>
      </w:r>
      <w:r w:rsidR="00D3490E" w:rsidRPr="00C304FF">
        <w:t xml:space="preserve"> Российской Федерации</w:t>
      </w:r>
      <w:r w:rsidRPr="00C304FF">
        <w:t xml:space="preserve"> и внутренними нормативными документами ГМФО</w:t>
      </w:r>
      <w:r w:rsidR="00B94891" w:rsidRPr="00C304FF">
        <w:t>.</w:t>
      </w:r>
    </w:p>
    <w:p w14:paraId="02D170D1" w14:textId="77777777" w:rsidR="00D12383" w:rsidRPr="00C304FF" w:rsidRDefault="00D12383" w:rsidP="00C323D0">
      <w:pPr>
        <w:pStyle w:val="ConsPlusNormal"/>
        <w:spacing w:line="312" w:lineRule="auto"/>
        <w:ind w:firstLine="709"/>
        <w:jc w:val="both"/>
      </w:pPr>
      <w:r w:rsidRPr="00C304FF">
        <w:t xml:space="preserve">5.3. </w:t>
      </w:r>
      <w:r w:rsidR="00B91F97" w:rsidRPr="00C304FF">
        <w:t xml:space="preserve">В случае принятия решения ГМФО об отказе в приеме Заявки или </w:t>
      </w:r>
      <w:r w:rsidR="002104B0" w:rsidRPr="00C304FF">
        <w:br/>
      </w:r>
      <w:r w:rsidR="00756F21" w:rsidRPr="00C304FF">
        <w:t xml:space="preserve">в </w:t>
      </w:r>
      <w:r w:rsidR="00B91F97" w:rsidRPr="00C304FF">
        <w:t>предоставлении Микрозайма</w:t>
      </w:r>
      <w:r w:rsidR="003C002E" w:rsidRPr="00C304FF">
        <w:t xml:space="preserve"> в Личный кабинет Заявителя направляется уведомление об</w:t>
      </w:r>
      <w:r w:rsidR="00617924" w:rsidRPr="00C304FF">
        <w:t xml:space="preserve"> отказ</w:t>
      </w:r>
      <w:r w:rsidR="003C002E" w:rsidRPr="00C304FF">
        <w:t>е</w:t>
      </w:r>
      <w:r w:rsidR="00617924" w:rsidRPr="00C304FF">
        <w:t xml:space="preserve"> по форме, установленной приложением № 13 </w:t>
      </w:r>
      <w:r w:rsidR="002104B0" w:rsidRPr="00C304FF">
        <w:br/>
      </w:r>
      <w:r w:rsidR="00617924" w:rsidRPr="00C304FF">
        <w:t>к настоящему Стандарту, с указанием причин и стоп-факторов</w:t>
      </w:r>
      <w:r w:rsidR="003C002E" w:rsidRPr="00C304FF">
        <w:t xml:space="preserve">, послуживших основанием для такого </w:t>
      </w:r>
      <w:proofErr w:type="gramStart"/>
      <w:r w:rsidR="003C002E" w:rsidRPr="00C304FF">
        <w:t>отказа</w:t>
      </w:r>
      <w:r w:rsidR="00735023" w:rsidRPr="00C304FF">
        <w:t xml:space="preserve">,  </w:t>
      </w:r>
      <w:r w:rsidR="00756F21" w:rsidRPr="00C304FF">
        <w:t>а</w:t>
      </w:r>
      <w:proofErr w:type="gramEnd"/>
      <w:r w:rsidR="00756F21" w:rsidRPr="00C304FF">
        <w:t xml:space="preserve"> </w:t>
      </w:r>
      <w:r w:rsidR="00735023" w:rsidRPr="00C304FF">
        <w:t>также рекомендаций по их устранению</w:t>
      </w:r>
      <w:r w:rsidR="00617924" w:rsidRPr="00C304FF">
        <w:t>.</w:t>
      </w:r>
      <w:r w:rsidRPr="00C304FF">
        <w:t xml:space="preserve"> </w:t>
      </w:r>
    </w:p>
    <w:p w14:paraId="37E1AC56" w14:textId="77777777" w:rsidR="001031D5" w:rsidRPr="00C304FF" w:rsidRDefault="001031D5" w:rsidP="004A1DAD">
      <w:pPr>
        <w:pStyle w:val="ConsPlusNormal"/>
        <w:spacing w:line="312" w:lineRule="auto"/>
        <w:ind w:firstLine="709"/>
        <w:jc w:val="center"/>
        <w:rPr>
          <w:b/>
          <w:bCs/>
        </w:rPr>
      </w:pPr>
    </w:p>
    <w:p w14:paraId="679D31BD" w14:textId="77777777" w:rsidR="00151CFA" w:rsidRPr="00C304FF" w:rsidRDefault="00F63506" w:rsidP="00C323D0">
      <w:pPr>
        <w:pStyle w:val="ConsPlusNormal"/>
        <w:spacing w:after="240" w:line="312" w:lineRule="auto"/>
        <w:ind w:firstLine="709"/>
        <w:jc w:val="center"/>
        <w:rPr>
          <w:b/>
          <w:bCs/>
        </w:rPr>
      </w:pPr>
      <w:r w:rsidRPr="00C304FF">
        <w:rPr>
          <w:b/>
          <w:bCs/>
        </w:rPr>
        <w:t>6</w:t>
      </w:r>
      <w:r w:rsidR="00151CFA" w:rsidRPr="00C304FF">
        <w:rPr>
          <w:b/>
          <w:bCs/>
        </w:rPr>
        <w:t>. </w:t>
      </w:r>
      <w:proofErr w:type="gramStart"/>
      <w:r w:rsidR="00B61752" w:rsidRPr="00C304FF">
        <w:rPr>
          <w:b/>
          <w:bCs/>
        </w:rPr>
        <w:t xml:space="preserve">Результат </w:t>
      </w:r>
      <w:r w:rsidR="001A0656" w:rsidRPr="00C304FF">
        <w:rPr>
          <w:b/>
          <w:bCs/>
        </w:rPr>
        <w:t xml:space="preserve"> рассмотрения</w:t>
      </w:r>
      <w:proofErr w:type="gramEnd"/>
      <w:r w:rsidR="001A0656" w:rsidRPr="00C304FF">
        <w:rPr>
          <w:b/>
          <w:bCs/>
        </w:rPr>
        <w:t xml:space="preserve"> обращения о получении</w:t>
      </w:r>
      <w:r w:rsidR="006868E6" w:rsidRPr="00C304FF">
        <w:t xml:space="preserve"> </w:t>
      </w:r>
      <w:r w:rsidR="00DE777F" w:rsidRPr="00C304FF">
        <w:rPr>
          <w:b/>
          <w:bCs/>
        </w:rPr>
        <w:t>М</w:t>
      </w:r>
      <w:r w:rsidR="00B61752" w:rsidRPr="00C304FF">
        <w:rPr>
          <w:b/>
          <w:bCs/>
        </w:rPr>
        <w:t xml:space="preserve">икрозайма </w:t>
      </w:r>
      <w:r w:rsidR="002104B0" w:rsidRPr="00C304FF">
        <w:rPr>
          <w:b/>
          <w:bCs/>
        </w:rPr>
        <w:br/>
      </w:r>
      <w:r w:rsidR="00B61752" w:rsidRPr="00C304FF">
        <w:rPr>
          <w:b/>
          <w:bCs/>
        </w:rPr>
        <w:t>с использованием ЦП МСП</w:t>
      </w:r>
    </w:p>
    <w:p w14:paraId="148A0FFB" w14:textId="77777777" w:rsidR="001A0656" w:rsidRPr="00C304FF" w:rsidRDefault="00F63506" w:rsidP="007C5A1B">
      <w:pPr>
        <w:spacing w:before="0" w:after="0" w:line="312" w:lineRule="auto"/>
        <w:ind w:firstLine="709"/>
        <w:rPr>
          <w:sz w:val="24"/>
          <w:szCs w:val="24"/>
        </w:rPr>
      </w:pPr>
      <w:r w:rsidRPr="00C304FF">
        <w:rPr>
          <w:sz w:val="24"/>
          <w:szCs w:val="24"/>
        </w:rPr>
        <w:t>6</w:t>
      </w:r>
      <w:r w:rsidR="005B1CDA" w:rsidRPr="00C304FF">
        <w:rPr>
          <w:sz w:val="24"/>
          <w:szCs w:val="24"/>
        </w:rPr>
        <w:t>.1. Результатом</w:t>
      </w:r>
      <w:r w:rsidR="001A0656" w:rsidRPr="00C304FF">
        <w:rPr>
          <w:sz w:val="24"/>
          <w:szCs w:val="24"/>
        </w:rPr>
        <w:t xml:space="preserve"> рассмотрения ГМФО обращения о получении Микрозайма с использованием ЦП МСП является:</w:t>
      </w:r>
      <w:r w:rsidR="005B1CDA" w:rsidRPr="00C304FF">
        <w:rPr>
          <w:sz w:val="24"/>
          <w:szCs w:val="24"/>
        </w:rPr>
        <w:t xml:space="preserve"> </w:t>
      </w:r>
    </w:p>
    <w:p w14:paraId="0F93CE61" w14:textId="77777777" w:rsidR="005B1CDA" w:rsidRPr="00C304FF" w:rsidRDefault="001A0656" w:rsidP="00F13DDF">
      <w:pPr>
        <w:spacing w:before="0" w:after="0" w:line="312" w:lineRule="auto"/>
        <w:ind w:firstLine="709"/>
        <w:rPr>
          <w:sz w:val="24"/>
          <w:szCs w:val="24"/>
        </w:rPr>
      </w:pPr>
      <w:r w:rsidRPr="00C304FF">
        <w:rPr>
          <w:sz w:val="24"/>
          <w:szCs w:val="24"/>
        </w:rPr>
        <w:t xml:space="preserve">а) </w:t>
      </w:r>
      <w:r w:rsidR="00BC28B2" w:rsidRPr="00C304FF">
        <w:rPr>
          <w:sz w:val="24"/>
          <w:szCs w:val="24"/>
        </w:rPr>
        <w:t>заключение Договора микрозайма и перечисление денежных средств в соответствии с условиями Договора микрозайма на расчетный счет Заявителя</w:t>
      </w:r>
      <w:r w:rsidRPr="00C304FF">
        <w:rPr>
          <w:sz w:val="24"/>
          <w:szCs w:val="24"/>
        </w:rPr>
        <w:t>;</w:t>
      </w:r>
    </w:p>
    <w:p w14:paraId="34610993" w14:textId="77777777" w:rsidR="00D3490E" w:rsidRPr="00C304FF" w:rsidRDefault="001A0656" w:rsidP="00F13DDF">
      <w:pPr>
        <w:pStyle w:val="a3"/>
        <w:spacing w:before="0" w:after="0" w:line="312" w:lineRule="auto"/>
        <w:ind w:left="0" w:firstLine="709"/>
        <w:contextualSpacing w:val="0"/>
        <w:rPr>
          <w:sz w:val="24"/>
          <w:szCs w:val="24"/>
        </w:rPr>
      </w:pPr>
      <w:r w:rsidRPr="00C304FF">
        <w:rPr>
          <w:sz w:val="24"/>
          <w:szCs w:val="24"/>
        </w:rPr>
        <w:t xml:space="preserve">б) </w:t>
      </w:r>
      <w:r w:rsidR="006D1006" w:rsidRPr="00C304FF">
        <w:rPr>
          <w:sz w:val="24"/>
          <w:szCs w:val="24"/>
        </w:rPr>
        <w:t>р</w:t>
      </w:r>
      <w:r w:rsidR="005B1CDA" w:rsidRPr="00C304FF">
        <w:rPr>
          <w:sz w:val="24"/>
          <w:szCs w:val="24"/>
        </w:rPr>
        <w:t xml:space="preserve">ешение </w:t>
      </w:r>
      <w:r w:rsidR="00BC28B2" w:rsidRPr="00C304FF">
        <w:rPr>
          <w:sz w:val="24"/>
          <w:szCs w:val="24"/>
        </w:rPr>
        <w:t xml:space="preserve">ГМФО </w:t>
      </w:r>
      <w:r w:rsidR="005B1CDA" w:rsidRPr="00C304FF">
        <w:rPr>
          <w:sz w:val="24"/>
          <w:szCs w:val="24"/>
        </w:rPr>
        <w:t xml:space="preserve">об отказе в </w:t>
      </w:r>
      <w:r w:rsidR="004B6D1F" w:rsidRPr="00C304FF">
        <w:rPr>
          <w:sz w:val="24"/>
          <w:szCs w:val="24"/>
        </w:rPr>
        <w:t>предоставлении</w:t>
      </w:r>
      <w:r w:rsidR="00DE777F" w:rsidRPr="00C304FF">
        <w:rPr>
          <w:sz w:val="24"/>
          <w:szCs w:val="24"/>
        </w:rPr>
        <w:t xml:space="preserve"> Микрозайма</w:t>
      </w:r>
      <w:r w:rsidR="00D3490E" w:rsidRPr="00C304FF">
        <w:rPr>
          <w:sz w:val="24"/>
          <w:szCs w:val="24"/>
        </w:rPr>
        <w:t xml:space="preserve"> с указанием причин отказа.</w:t>
      </w:r>
    </w:p>
    <w:p w14:paraId="1CD7E2E6" w14:textId="77777777" w:rsidR="004B6D1F" w:rsidRPr="00C304FF" w:rsidRDefault="004B6D1F" w:rsidP="0063335D">
      <w:pPr>
        <w:pStyle w:val="a3"/>
        <w:spacing w:before="0" w:after="240" w:line="312" w:lineRule="auto"/>
        <w:ind w:left="0" w:firstLine="709"/>
        <w:contextualSpacing w:val="0"/>
        <w:jc w:val="center"/>
        <w:rPr>
          <w:b/>
          <w:sz w:val="24"/>
          <w:szCs w:val="24"/>
        </w:rPr>
      </w:pPr>
      <w:r w:rsidRPr="00C304FF">
        <w:rPr>
          <w:b/>
          <w:sz w:val="24"/>
          <w:szCs w:val="24"/>
        </w:rPr>
        <w:t>7. Заключительные положения</w:t>
      </w:r>
    </w:p>
    <w:p w14:paraId="21285870" w14:textId="77777777" w:rsidR="00151CFA" w:rsidRPr="00C304FF" w:rsidRDefault="004B6D1F" w:rsidP="000508DD">
      <w:pPr>
        <w:pStyle w:val="a3"/>
        <w:widowControl w:val="0"/>
        <w:spacing w:before="0" w:after="0" w:line="312" w:lineRule="auto"/>
        <w:ind w:left="0" w:firstLine="709"/>
        <w:rPr>
          <w:sz w:val="24"/>
          <w:szCs w:val="24"/>
        </w:rPr>
      </w:pPr>
      <w:r w:rsidRPr="00C304FF">
        <w:rPr>
          <w:sz w:val="24"/>
          <w:szCs w:val="24"/>
        </w:rPr>
        <w:t>7</w:t>
      </w:r>
      <w:r w:rsidR="005B1CDA" w:rsidRPr="00C304FF">
        <w:rPr>
          <w:sz w:val="24"/>
          <w:szCs w:val="24"/>
        </w:rPr>
        <w:t>.</w:t>
      </w:r>
      <w:r w:rsidRPr="00C304FF">
        <w:rPr>
          <w:sz w:val="24"/>
          <w:szCs w:val="24"/>
        </w:rPr>
        <w:t>1.</w:t>
      </w:r>
      <w:r w:rsidR="005B1CDA" w:rsidRPr="00C304FF">
        <w:rPr>
          <w:sz w:val="24"/>
          <w:szCs w:val="24"/>
        </w:rPr>
        <w:t xml:space="preserve"> </w:t>
      </w:r>
      <w:r w:rsidR="00AF731A" w:rsidRPr="00C304FF">
        <w:rPr>
          <w:sz w:val="24"/>
          <w:szCs w:val="24"/>
        </w:rPr>
        <w:t>Бизнес-процесс</w:t>
      </w:r>
      <w:r w:rsidR="00F97D0A" w:rsidRPr="00C304FF">
        <w:rPr>
          <w:sz w:val="24"/>
          <w:szCs w:val="24"/>
        </w:rPr>
        <w:t xml:space="preserve"> «Предоставл</w:t>
      </w:r>
      <w:r w:rsidR="009427DE" w:rsidRPr="00C304FF">
        <w:rPr>
          <w:sz w:val="24"/>
          <w:szCs w:val="24"/>
        </w:rPr>
        <w:t>ение микрозайма»</w:t>
      </w:r>
      <w:r w:rsidR="00AF731A" w:rsidRPr="00C304FF">
        <w:rPr>
          <w:sz w:val="24"/>
          <w:szCs w:val="24"/>
        </w:rPr>
        <w:t xml:space="preserve"> описан </w:t>
      </w:r>
      <w:r w:rsidR="00F13DDF" w:rsidRPr="00C304FF">
        <w:rPr>
          <w:sz w:val="24"/>
          <w:szCs w:val="24"/>
        </w:rPr>
        <w:br/>
      </w:r>
      <w:r w:rsidR="00AF731A" w:rsidRPr="00C304FF">
        <w:rPr>
          <w:sz w:val="24"/>
          <w:szCs w:val="24"/>
        </w:rPr>
        <w:t>в приложении № 1</w:t>
      </w:r>
      <w:r w:rsidR="001F35B0" w:rsidRPr="00C304FF">
        <w:rPr>
          <w:sz w:val="24"/>
          <w:szCs w:val="24"/>
        </w:rPr>
        <w:t>6</w:t>
      </w:r>
      <w:r w:rsidR="00AF731A" w:rsidRPr="00C304FF">
        <w:rPr>
          <w:sz w:val="24"/>
          <w:szCs w:val="24"/>
        </w:rPr>
        <w:t xml:space="preserve"> </w:t>
      </w:r>
      <w:r w:rsidR="00AF731A" w:rsidRPr="00C304FF">
        <w:rPr>
          <w:color w:val="000000" w:themeColor="text1"/>
          <w:sz w:val="24"/>
          <w:szCs w:val="24"/>
        </w:rPr>
        <w:t>к настоящему Стандарту</w:t>
      </w:r>
      <w:r w:rsidR="00151CFA" w:rsidRPr="00C304FF">
        <w:rPr>
          <w:sz w:val="24"/>
          <w:szCs w:val="24"/>
        </w:rPr>
        <w:t>.</w:t>
      </w:r>
    </w:p>
    <w:p w14:paraId="23D59416" w14:textId="77777777" w:rsidR="005B1CDA" w:rsidRPr="00C304FF" w:rsidRDefault="004B6D1F" w:rsidP="000508DD">
      <w:pPr>
        <w:pStyle w:val="a3"/>
        <w:widowControl w:val="0"/>
        <w:spacing w:before="0" w:after="0" w:line="312" w:lineRule="auto"/>
        <w:ind w:left="0" w:firstLine="709"/>
        <w:rPr>
          <w:sz w:val="24"/>
          <w:szCs w:val="24"/>
        </w:rPr>
      </w:pPr>
      <w:r w:rsidRPr="00C304FF">
        <w:rPr>
          <w:sz w:val="24"/>
          <w:szCs w:val="24"/>
        </w:rPr>
        <w:t>7.2</w:t>
      </w:r>
      <w:r w:rsidR="005B1CDA" w:rsidRPr="00C304FF">
        <w:rPr>
          <w:sz w:val="24"/>
          <w:szCs w:val="24"/>
        </w:rPr>
        <w:t xml:space="preserve">. Информация о возможности обращения за </w:t>
      </w:r>
      <w:r w:rsidR="001A0656" w:rsidRPr="00C304FF">
        <w:rPr>
          <w:sz w:val="24"/>
          <w:szCs w:val="24"/>
        </w:rPr>
        <w:t xml:space="preserve">получением Микрозайма </w:t>
      </w:r>
      <w:r w:rsidR="005B1CDA" w:rsidRPr="00C304FF">
        <w:rPr>
          <w:sz w:val="24"/>
          <w:szCs w:val="24"/>
        </w:rPr>
        <w:t>размещается на ЦП</w:t>
      </w:r>
      <w:r w:rsidR="00AF731A" w:rsidRPr="00C304FF">
        <w:rPr>
          <w:sz w:val="24"/>
          <w:szCs w:val="24"/>
        </w:rPr>
        <w:t xml:space="preserve"> </w:t>
      </w:r>
      <w:r w:rsidR="005B1CDA" w:rsidRPr="00C304FF">
        <w:rPr>
          <w:sz w:val="24"/>
          <w:szCs w:val="24"/>
        </w:rPr>
        <w:t>МСП, а также на официальном сайте ГМФО</w:t>
      </w:r>
      <w:r w:rsidR="00BC28B2" w:rsidRPr="00C304FF">
        <w:rPr>
          <w:sz w:val="24"/>
          <w:szCs w:val="24"/>
        </w:rPr>
        <w:t xml:space="preserve"> и РГО</w:t>
      </w:r>
      <w:r w:rsidR="005B1CDA" w:rsidRPr="00C304FF">
        <w:rPr>
          <w:sz w:val="24"/>
          <w:szCs w:val="24"/>
        </w:rPr>
        <w:t xml:space="preserve"> в информационно-телекоммуникационной сети «Интернет». </w:t>
      </w:r>
    </w:p>
    <w:p w14:paraId="539EC9D6" w14:textId="77777777" w:rsidR="0084432B" w:rsidRPr="00C304FF" w:rsidRDefault="00E273C5" w:rsidP="000508DD">
      <w:pPr>
        <w:widowControl w:val="0"/>
        <w:spacing w:before="0" w:after="0" w:line="312" w:lineRule="auto"/>
        <w:ind w:firstLine="709"/>
        <w:rPr>
          <w:sz w:val="24"/>
          <w:szCs w:val="24"/>
        </w:rPr>
      </w:pPr>
      <w:r w:rsidRPr="00C304FF">
        <w:rPr>
          <w:sz w:val="24"/>
          <w:szCs w:val="24"/>
        </w:rPr>
        <w:t xml:space="preserve">7.3. </w:t>
      </w:r>
      <w:r w:rsidR="00D459C3" w:rsidRPr="00C304FF">
        <w:rPr>
          <w:sz w:val="24"/>
          <w:szCs w:val="24"/>
        </w:rPr>
        <w:t>Сервис обеспечивает реализацию статусной модели по получению статусов и результатов обработки Заявки в соответствии с пунктами 3.3.9</w:t>
      </w:r>
      <w:r w:rsidR="00CF45FD" w:rsidRPr="00C304FF">
        <w:rPr>
          <w:sz w:val="24"/>
          <w:szCs w:val="24"/>
        </w:rPr>
        <w:t xml:space="preserve"> (Новая </w:t>
      </w:r>
      <w:r w:rsidR="003D7320" w:rsidRPr="00C304FF">
        <w:rPr>
          <w:sz w:val="24"/>
          <w:szCs w:val="24"/>
        </w:rPr>
        <w:t>З</w:t>
      </w:r>
      <w:r w:rsidR="00CF45FD" w:rsidRPr="00C304FF">
        <w:rPr>
          <w:sz w:val="24"/>
          <w:szCs w:val="24"/>
        </w:rPr>
        <w:t>аявка)</w:t>
      </w:r>
      <w:r w:rsidR="00D459C3" w:rsidRPr="00C304FF">
        <w:rPr>
          <w:sz w:val="24"/>
          <w:szCs w:val="24"/>
        </w:rPr>
        <w:t xml:space="preserve">, </w:t>
      </w:r>
      <w:r w:rsidR="00D040EE" w:rsidRPr="00C304FF">
        <w:rPr>
          <w:sz w:val="24"/>
          <w:szCs w:val="24"/>
        </w:rPr>
        <w:t xml:space="preserve">3.11 (Отказ Заявителя), </w:t>
      </w:r>
      <w:r w:rsidR="00CF45FD" w:rsidRPr="00C304FF">
        <w:rPr>
          <w:sz w:val="24"/>
          <w:szCs w:val="24"/>
        </w:rPr>
        <w:t xml:space="preserve">3.19 (Отказ ГМФО), </w:t>
      </w:r>
      <w:r w:rsidR="00D040EE" w:rsidRPr="00C304FF">
        <w:rPr>
          <w:sz w:val="24"/>
          <w:szCs w:val="24"/>
        </w:rPr>
        <w:t xml:space="preserve">4.1 (Комплексная экспертиза), </w:t>
      </w:r>
      <w:r w:rsidR="00CF45FD" w:rsidRPr="00C304FF">
        <w:rPr>
          <w:sz w:val="24"/>
          <w:szCs w:val="24"/>
        </w:rPr>
        <w:t xml:space="preserve">4.6 (Решение </w:t>
      </w:r>
      <w:r w:rsidR="003D7320" w:rsidRPr="00C304FF">
        <w:rPr>
          <w:sz w:val="24"/>
          <w:szCs w:val="24"/>
        </w:rPr>
        <w:t>К</w:t>
      </w:r>
      <w:r w:rsidR="00CF45FD" w:rsidRPr="00C304FF">
        <w:rPr>
          <w:sz w:val="24"/>
          <w:szCs w:val="24"/>
        </w:rPr>
        <w:t>омиссии или Отказ ГМФО),</w:t>
      </w:r>
      <w:r w:rsidR="00D040EE" w:rsidRPr="00C304FF">
        <w:rPr>
          <w:sz w:val="24"/>
          <w:szCs w:val="24"/>
        </w:rPr>
        <w:t xml:space="preserve"> 4.9 (Отказ Заявителя), 4.14 (Выдача </w:t>
      </w:r>
      <w:r w:rsidR="003D7320" w:rsidRPr="00C304FF">
        <w:rPr>
          <w:sz w:val="24"/>
          <w:szCs w:val="24"/>
        </w:rPr>
        <w:t>М</w:t>
      </w:r>
      <w:r w:rsidR="00D040EE" w:rsidRPr="00C304FF">
        <w:rPr>
          <w:sz w:val="24"/>
          <w:szCs w:val="24"/>
        </w:rPr>
        <w:t xml:space="preserve">икрозайма), </w:t>
      </w:r>
      <w:r w:rsidR="00F13DDF" w:rsidRPr="00C304FF">
        <w:rPr>
          <w:sz w:val="24"/>
          <w:szCs w:val="24"/>
        </w:rPr>
        <w:t>4.16 (Отказ ГМФО), 4.22</w:t>
      </w:r>
      <w:r w:rsidR="00D040EE" w:rsidRPr="00C304FF">
        <w:rPr>
          <w:sz w:val="24"/>
          <w:szCs w:val="24"/>
        </w:rPr>
        <w:t xml:space="preserve"> (Закрытие </w:t>
      </w:r>
      <w:r w:rsidR="003D7320" w:rsidRPr="00C304FF">
        <w:rPr>
          <w:sz w:val="24"/>
          <w:szCs w:val="24"/>
        </w:rPr>
        <w:t>З</w:t>
      </w:r>
      <w:r w:rsidR="00D040EE" w:rsidRPr="00C304FF">
        <w:rPr>
          <w:sz w:val="24"/>
          <w:szCs w:val="24"/>
        </w:rPr>
        <w:t>аявки), 4.2</w:t>
      </w:r>
      <w:r w:rsidR="00F13DDF" w:rsidRPr="00C304FF">
        <w:rPr>
          <w:sz w:val="24"/>
          <w:szCs w:val="24"/>
        </w:rPr>
        <w:t>3</w:t>
      </w:r>
      <w:r w:rsidR="00D040EE" w:rsidRPr="00C304FF">
        <w:rPr>
          <w:sz w:val="24"/>
          <w:szCs w:val="24"/>
        </w:rPr>
        <w:t xml:space="preserve"> (Закрытие </w:t>
      </w:r>
      <w:r w:rsidR="003D7320" w:rsidRPr="00C304FF">
        <w:rPr>
          <w:sz w:val="24"/>
          <w:szCs w:val="24"/>
        </w:rPr>
        <w:t>З</w:t>
      </w:r>
      <w:r w:rsidR="00D040EE" w:rsidRPr="00C304FF">
        <w:rPr>
          <w:sz w:val="24"/>
          <w:szCs w:val="24"/>
        </w:rPr>
        <w:t>аявки с нарушением)</w:t>
      </w:r>
      <w:r w:rsidR="007A6076" w:rsidRPr="00C304FF">
        <w:rPr>
          <w:sz w:val="24"/>
          <w:szCs w:val="24"/>
        </w:rPr>
        <w:t xml:space="preserve"> </w:t>
      </w:r>
      <w:r w:rsidR="00D459C3" w:rsidRPr="00C304FF">
        <w:rPr>
          <w:sz w:val="24"/>
          <w:szCs w:val="24"/>
        </w:rPr>
        <w:t>настоящего Стандарта.</w:t>
      </w:r>
    </w:p>
    <w:p w14:paraId="0DB1F947" w14:textId="77777777" w:rsidR="00A161E8" w:rsidRPr="00C304FF" w:rsidRDefault="00A161E8" w:rsidP="00FC2300">
      <w:pPr>
        <w:spacing w:before="0" w:after="0" w:line="312" w:lineRule="auto"/>
        <w:ind w:firstLine="709"/>
        <w:rPr>
          <w:sz w:val="24"/>
          <w:szCs w:val="24"/>
        </w:rPr>
      </w:pPr>
      <w:r w:rsidRPr="00C304FF">
        <w:rPr>
          <w:sz w:val="24"/>
          <w:szCs w:val="24"/>
        </w:rPr>
        <w:t>7.4.</w:t>
      </w:r>
      <w:r w:rsidR="00E01C4A" w:rsidRPr="00C304FF">
        <w:rPr>
          <w:sz w:val="24"/>
          <w:szCs w:val="24"/>
        </w:rPr>
        <w:t xml:space="preserve"> </w:t>
      </w:r>
      <w:r w:rsidR="0063753F" w:rsidRPr="00C304FF">
        <w:rPr>
          <w:sz w:val="24"/>
          <w:szCs w:val="24"/>
        </w:rPr>
        <w:t xml:space="preserve">Использование Заявителем функционала ЦП МСП </w:t>
      </w:r>
      <w:r w:rsidR="002104B0" w:rsidRPr="00C304FF">
        <w:rPr>
          <w:sz w:val="24"/>
          <w:szCs w:val="24"/>
        </w:rPr>
        <w:br/>
      </w:r>
      <w:r w:rsidR="0063753F" w:rsidRPr="00C304FF">
        <w:rPr>
          <w:sz w:val="24"/>
          <w:szCs w:val="24"/>
        </w:rPr>
        <w:t>при взаимодействии</w:t>
      </w:r>
      <w:r w:rsidRPr="00C304FF">
        <w:rPr>
          <w:sz w:val="24"/>
          <w:szCs w:val="24"/>
        </w:rPr>
        <w:t xml:space="preserve"> с ГМФО</w:t>
      </w:r>
      <w:r w:rsidR="00E01C4A" w:rsidRPr="00C304FF">
        <w:rPr>
          <w:sz w:val="24"/>
          <w:szCs w:val="24"/>
        </w:rPr>
        <w:t xml:space="preserve"> и </w:t>
      </w:r>
      <w:r w:rsidR="0063753F" w:rsidRPr="00C304FF">
        <w:rPr>
          <w:sz w:val="24"/>
          <w:szCs w:val="24"/>
        </w:rPr>
        <w:t>РГО</w:t>
      </w:r>
      <w:r w:rsidRPr="00C304FF">
        <w:rPr>
          <w:sz w:val="24"/>
          <w:szCs w:val="24"/>
        </w:rPr>
        <w:t xml:space="preserve"> с целью получения Микрозайма осуществляется на безвозмездной основе. </w:t>
      </w:r>
    </w:p>
    <w:p w14:paraId="7FB4C6CC" w14:textId="77777777" w:rsidR="0066756F" w:rsidRPr="00C304FF" w:rsidRDefault="00D3485C" w:rsidP="00FC2300">
      <w:pPr>
        <w:spacing w:before="0" w:after="0" w:line="312" w:lineRule="auto"/>
        <w:ind w:firstLine="709"/>
        <w:rPr>
          <w:sz w:val="24"/>
          <w:szCs w:val="24"/>
        </w:rPr>
      </w:pPr>
      <w:r w:rsidRPr="00C304FF">
        <w:rPr>
          <w:sz w:val="24"/>
          <w:szCs w:val="24"/>
        </w:rPr>
        <w:t>7.5. Информирование в Л</w:t>
      </w:r>
      <w:r w:rsidR="006C7EA2" w:rsidRPr="00C304FF">
        <w:rPr>
          <w:sz w:val="24"/>
          <w:szCs w:val="24"/>
        </w:rPr>
        <w:t>ичном кабинете</w:t>
      </w:r>
      <w:r w:rsidRPr="00C304FF">
        <w:rPr>
          <w:sz w:val="24"/>
          <w:szCs w:val="24"/>
        </w:rPr>
        <w:t xml:space="preserve"> ГМФО и Л</w:t>
      </w:r>
      <w:r w:rsidR="006C7EA2" w:rsidRPr="00C304FF">
        <w:rPr>
          <w:sz w:val="24"/>
          <w:szCs w:val="24"/>
        </w:rPr>
        <w:t>ичном</w:t>
      </w:r>
      <w:r w:rsidRPr="00C304FF">
        <w:rPr>
          <w:sz w:val="24"/>
          <w:szCs w:val="24"/>
        </w:rPr>
        <w:t xml:space="preserve"> </w:t>
      </w:r>
      <w:r w:rsidR="006C7EA2" w:rsidRPr="00C304FF">
        <w:rPr>
          <w:sz w:val="24"/>
          <w:szCs w:val="24"/>
        </w:rPr>
        <w:t xml:space="preserve">кабинете </w:t>
      </w:r>
      <w:r w:rsidRPr="00C304FF">
        <w:rPr>
          <w:sz w:val="24"/>
          <w:szCs w:val="24"/>
        </w:rPr>
        <w:t xml:space="preserve">РГО о запуске </w:t>
      </w:r>
      <w:r w:rsidR="00A1129A" w:rsidRPr="00C304FF">
        <w:rPr>
          <w:sz w:val="24"/>
          <w:szCs w:val="24"/>
        </w:rPr>
        <w:t xml:space="preserve">соответствующего </w:t>
      </w:r>
      <w:r w:rsidRPr="00C304FF">
        <w:rPr>
          <w:sz w:val="24"/>
          <w:szCs w:val="24"/>
        </w:rPr>
        <w:t>функционала</w:t>
      </w:r>
      <w:r w:rsidR="006C7EA2" w:rsidRPr="00C304FF">
        <w:rPr>
          <w:sz w:val="24"/>
          <w:szCs w:val="24"/>
        </w:rPr>
        <w:t xml:space="preserve"> ЦП МСП</w:t>
      </w:r>
      <w:r w:rsidR="00A1129A" w:rsidRPr="00C304FF">
        <w:rPr>
          <w:sz w:val="24"/>
          <w:szCs w:val="24"/>
        </w:rPr>
        <w:t>, предусмотренного пункт</w:t>
      </w:r>
      <w:r w:rsidR="005938A6" w:rsidRPr="00C304FF">
        <w:rPr>
          <w:sz w:val="24"/>
          <w:szCs w:val="24"/>
        </w:rPr>
        <w:t>ом</w:t>
      </w:r>
      <w:r w:rsidR="00A1129A" w:rsidRPr="00C304FF">
        <w:rPr>
          <w:sz w:val="24"/>
          <w:szCs w:val="24"/>
        </w:rPr>
        <w:t xml:space="preserve"> 4.2.2.</w:t>
      </w:r>
      <w:r w:rsidR="00311C13" w:rsidRPr="00C304FF">
        <w:rPr>
          <w:sz w:val="24"/>
          <w:szCs w:val="24"/>
        </w:rPr>
        <w:t>5 и подпунктами «</w:t>
      </w:r>
      <w:r w:rsidR="003E2528" w:rsidRPr="00C304FF">
        <w:rPr>
          <w:sz w:val="24"/>
          <w:szCs w:val="24"/>
        </w:rPr>
        <w:t>а</w:t>
      </w:r>
      <w:r w:rsidR="00311C13" w:rsidRPr="00C304FF">
        <w:rPr>
          <w:sz w:val="24"/>
          <w:szCs w:val="24"/>
        </w:rPr>
        <w:t>», «</w:t>
      </w:r>
      <w:r w:rsidR="007A6076" w:rsidRPr="00C304FF">
        <w:rPr>
          <w:sz w:val="24"/>
          <w:szCs w:val="24"/>
        </w:rPr>
        <w:t>г</w:t>
      </w:r>
      <w:r w:rsidR="00311C13" w:rsidRPr="00C304FF">
        <w:rPr>
          <w:sz w:val="24"/>
          <w:szCs w:val="24"/>
        </w:rPr>
        <w:t>» и «</w:t>
      </w:r>
      <w:r w:rsidR="007A6076" w:rsidRPr="00C304FF">
        <w:rPr>
          <w:sz w:val="24"/>
          <w:szCs w:val="24"/>
        </w:rPr>
        <w:t>е</w:t>
      </w:r>
      <w:r w:rsidR="00311C13" w:rsidRPr="00C304FF">
        <w:rPr>
          <w:sz w:val="24"/>
          <w:szCs w:val="24"/>
        </w:rPr>
        <w:t>»</w:t>
      </w:r>
      <w:r w:rsidR="00A1129A" w:rsidRPr="00C304FF">
        <w:rPr>
          <w:sz w:val="24"/>
          <w:szCs w:val="24"/>
        </w:rPr>
        <w:t xml:space="preserve"> пункта </w:t>
      </w:r>
      <w:r w:rsidR="005938A6" w:rsidRPr="00C304FF">
        <w:rPr>
          <w:sz w:val="24"/>
          <w:szCs w:val="24"/>
        </w:rPr>
        <w:t>4.5.1</w:t>
      </w:r>
      <w:r w:rsidR="00D3490E" w:rsidRPr="00C304FF">
        <w:rPr>
          <w:sz w:val="24"/>
          <w:szCs w:val="24"/>
        </w:rPr>
        <w:t xml:space="preserve"> настоящего Стандарта</w:t>
      </w:r>
      <w:r w:rsidR="00A1129A" w:rsidRPr="00C304FF">
        <w:rPr>
          <w:sz w:val="24"/>
          <w:szCs w:val="24"/>
        </w:rPr>
        <w:t>, в эксплуатацию осуществляется АО «Корпорация «МСП».</w:t>
      </w:r>
    </w:p>
    <w:p w14:paraId="553B6E2E" w14:textId="77777777" w:rsidR="002A365A" w:rsidRPr="00C304FF" w:rsidRDefault="002A365A" w:rsidP="00FC2300">
      <w:pPr>
        <w:spacing w:before="0" w:after="0" w:line="312" w:lineRule="auto"/>
        <w:ind w:firstLine="709"/>
        <w:rPr>
          <w:sz w:val="24"/>
          <w:szCs w:val="24"/>
        </w:rPr>
      </w:pPr>
    </w:p>
    <w:sectPr w:rsidR="002A365A" w:rsidRPr="00C304FF" w:rsidSect="00C304FF">
      <w:headerReference w:type="default" r:id="rId8"/>
      <w:pgSz w:w="11906" w:h="16838"/>
      <w:pgMar w:top="1134" w:right="849" w:bottom="709" w:left="1701" w:header="567" w:footer="567"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D248AC" w14:textId="77777777" w:rsidR="0012003B" w:rsidRDefault="0012003B" w:rsidP="004D17BC">
      <w:pPr>
        <w:spacing w:before="0" w:after="0" w:line="240" w:lineRule="auto"/>
      </w:pPr>
      <w:r>
        <w:separator/>
      </w:r>
    </w:p>
  </w:endnote>
  <w:endnote w:type="continuationSeparator" w:id="0">
    <w:p w14:paraId="3505A754" w14:textId="77777777" w:rsidR="0012003B" w:rsidRDefault="0012003B" w:rsidP="004D17B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210476" w14:textId="77777777" w:rsidR="0012003B" w:rsidRDefault="0012003B" w:rsidP="004D17BC">
      <w:pPr>
        <w:spacing w:before="0" w:after="0" w:line="240" w:lineRule="auto"/>
      </w:pPr>
      <w:r>
        <w:separator/>
      </w:r>
    </w:p>
  </w:footnote>
  <w:footnote w:type="continuationSeparator" w:id="0">
    <w:p w14:paraId="7EBA0426" w14:textId="77777777" w:rsidR="0012003B" w:rsidRDefault="0012003B" w:rsidP="004D17BC">
      <w:pPr>
        <w:spacing w:before="0" w:after="0" w:line="240" w:lineRule="auto"/>
      </w:pPr>
      <w:r>
        <w:continuationSeparator/>
      </w:r>
    </w:p>
  </w:footnote>
  <w:footnote w:id="1">
    <w:p w14:paraId="5D351CB7" w14:textId="77777777" w:rsidR="0073695C" w:rsidRDefault="0073695C" w:rsidP="0073695C">
      <w:pPr>
        <w:pStyle w:val="a6"/>
      </w:pPr>
      <w:r>
        <w:rPr>
          <w:rStyle w:val="a8"/>
        </w:rPr>
        <w:footnoteRef/>
      </w:r>
      <w:r>
        <w:t xml:space="preserve"> </w:t>
      </w:r>
      <w:r w:rsidR="00B37F4B">
        <w:t>Методология автоматизированного расчета в рамках сервиса ЦП МСП «Расчет рейтинга бизнеса» размещена на ЦП МСП в Личном кабинете ГМФО.</w:t>
      </w:r>
    </w:p>
  </w:footnote>
  <w:footnote w:id="2">
    <w:p w14:paraId="599B8919" w14:textId="5F353C10" w:rsidR="00EF5009" w:rsidRDefault="00EF5009" w:rsidP="00EF5009">
      <w:pPr>
        <w:pStyle w:val="a6"/>
      </w:pPr>
      <w:r>
        <w:rPr>
          <w:rStyle w:val="a8"/>
        </w:rPr>
        <w:footnoteRef/>
      </w:r>
      <w:r>
        <w:t xml:space="preserve"> Положения, предусмотренные подпункт</w:t>
      </w:r>
      <w:r w:rsidR="001C0C36">
        <w:t>о</w:t>
      </w:r>
      <w:r>
        <w:t xml:space="preserve">м «а» </w:t>
      </w:r>
      <w:r w:rsidRPr="00564C54">
        <w:t xml:space="preserve">настоящего пункта, не применяются при предоставлении микрозаймов субъектам </w:t>
      </w:r>
      <w:r>
        <w:t>МСП</w:t>
      </w:r>
      <w:r w:rsidRPr="00564C54">
        <w:t>, осуществляющим деятельность на территориях субъектов Российской Федерации или муниципальных образований, в отношении которых введен режим повышенной готовности или режим чрезвычайной ситуации.</w:t>
      </w:r>
    </w:p>
  </w:footnote>
  <w:footnote w:id="3">
    <w:p w14:paraId="3EE75E25" w14:textId="77777777" w:rsidR="00D910D3" w:rsidRPr="00AF4659" w:rsidRDefault="00D910D3">
      <w:pPr>
        <w:pStyle w:val="a6"/>
      </w:pPr>
      <w:r w:rsidRPr="00570046">
        <w:rPr>
          <w:rStyle w:val="a8"/>
        </w:rPr>
        <w:footnoteRef/>
      </w:r>
      <w:r w:rsidRPr="00570046">
        <w:t xml:space="preserve">Для целей настоящего Стандарта термин «залог» является собирательным и может включать поручительство </w:t>
      </w:r>
      <w:r w:rsidRPr="00AF4659">
        <w:t>третьих лиц, поручительство</w:t>
      </w:r>
      <w:r>
        <w:t xml:space="preserve"> (независимую гарантию)</w:t>
      </w:r>
      <w:r w:rsidRPr="00AF4659">
        <w:t xml:space="preserve"> </w:t>
      </w:r>
      <w:r>
        <w:t xml:space="preserve"> РГО</w:t>
      </w:r>
      <w:r w:rsidRPr="00AF4659">
        <w:t>.</w:t>
      </w:r>
    </w:p>
  </w:footnote>
  <w:footnote w:id="4">
    <w:p w14:paraId="4D139805" w14:textId="77777777" w:rsidR="00D910D3" w:rsidRPr="00AF4659" w:rsidRDefault="00D910D3">
      <w:pPr>
        <w:pStyle w:val="a6"/>
      </w:pPr>
      <w:r w:rsidRPr="00AF4659">
        <w:rPr>
          <w:rStyle w:val="a8"/>
        </w:rPr>
        <w:footnoteRef/>
      </w:r>
      <w:r w:rsidRPr="00AF4659">
        <w:t xml:space="preserve"> Сервис обеспечивает возможность подачи Заявки, поступившей от Начинающего предпринимателя, при отсутствии </w:t>
      </w:r>
      <w:r>
        <w:br/>
      </w:r>
      <w:r w:rsidRPr="00AF4659">
        <w:t xml:space="preserve">в Заявке бухгалтерской отчетности, предусмотренной пунктами </w:t>
      </w:r>
      <w:r w:rsidR="004C55E7">
        <w:t>4</w:t>
      </w:r>
      <w:r w:rsidRPr="00AF4659">
        <w:t>-</w:t>
      </w:r>
      <w:r w:rsidR="004C55E7">
        <w:t>5</w:t>
      </w:r>
      <w:r w:rsidRPr="00AF4659">
        <w:t xml:space="preserve"> приложения № 5 к настоящему Стандарту.</w:t>
      </w:r>
    </w:p>
  </w:footnote>
  <w:footnote w:id="5">
    <w:p w14:paraId="03BBC4D9" w14:textId="77777777" w:rsidR="00D910D3" w:rsidRDefault="00D910D3">
      <w:pPr>
        <w:pStyle w:val="a6"/>
      </w:pPr>
      <w:r w:rsidRPr="00AF4659">
        <w:rPr>
          <w:rStyle w:val="a8"/>
        </w:rPr>
        <w:footnoteRef/>
      </w:r>
      <w:r w:rsidRPr="00AF4659">
        <w:t xml:space="preserve"> Сервис обеспечивает возможность подачи Заявки, поступившей от Начинающего предпринимателя, при отсутствии </w:t>
      </w:r>
      <w:r>
        <w:br/>
      </w:r>
      <w:r w:rsidRPr="00AF4659">
        <w:t xml:space="preserve">в Заявке бухгалтерской отчетности, предусмотренной пунктами </w:t>
      </w:r>
      <w:r w:rsidR="004C55E7">
        <w:t>5-6</w:t>
      </w:r>
      <w:r w:rsidRPr="00AF4659">
        <w:t xml:space="preserve"> приложения № 6 к настоящему Стандарту.</w:t>
      </w:r>
    </w:p>
  </w:footnote>
  <w:footnote w:id="6">
    <w:p w14:paraId="557B61D1" w14:textId="77777777" w:rsidR="00D910D3" w:rsidRDefault="00D910D3">
      <w:pPr>
        <w:pStyle w:val="a6"/>
      </w:pPr>
      <w:r w:rsidRPr="00782FC1">
        <w:rPr>
          <w:rStyle w:val="a8"/>
        </w:rPr>
        <w:footnoteRef/>
      </w:r>
      <w:r w:rsidRPr="00782FC1">
        <w:t xml:space="preserve"> Для случаев предоставления Микрозайма в рамках возобновляемой кредитной линии подтверждение использования средств Микрозайма осуществляется по каждому траншу, если иное не предусмотрено внутренними нормативными документами ГМФО.</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44030870"/>
      <w:docPartObj>
        <w:docPartGallery w:val="Page Numbers (Top of Page)"/>
        <w:docPartUnique/>
      </w:docPartObj>
    </w:sdtPr>
    <w:sdtEndPr/>
    <w:sdtContent>
      <w:p w14:paraId="1EB95A7F" w14:textId="7A2AB551" w:rsidR="00D910D3" w:rsidRDefault="00D910D3">
        <w:pPr>
          <w:pStyle w:val="af0"/>
          <w:jc w:val="center"/>
        </w:pPr>
        <w:r>
          <w:fldChar w:fldCharType="begin"/>
        </w:r>
        <w:r>
          <w:instrText>PAGE   \* MERGEFORMAT</w:instrText>
        </w:r>
        <w:r>
          <w:fldChar w:fldCharType="separate"/>
        </w:r>
        <w:r w:rsidR="00FD44F5">
          <w:rPr>
            <w:noProof/>
          </w:rPr>
          <w:t>21</w:t>
        </w:r>
        <w:r>
          <w:fldChar w:fldCharType="end"/>
        </w:r>
      </w:p>
    </w:sdtContent>
  </w:sdt>
  <w:p w14:paraId="47D16991" w14:textId="77777777" w:rsidR="00D910D3" w:rsidRDefault="00D910D3">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F"/>
    <w:multiLevelType w:val="multilevel"/>
    <w:tmpl w:val="BBF65370"/>
    <w:lvl w:ilvl="0">
      <w:start w:val="1"/>
      <w:numFmt w:val="decimal"/>
      <w:lvlText w:val="%1."/>
      <w:lvlJc w:val="left"/>
      <w:pPr>
        <w:ind w:left="1069"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 w15:restartNumberingAfterBreak="0">
    <w:nsid w:val="0B445B9B"/>
    <w:multiLevelType w:val="hybridMultilevel"/>
    <w:tmpl w:val="40AA369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270F36A3"/>
    <w:multiLevelType w:val="multilevel"/>
    <w:tmpl w:val="6F0A4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142AA1"/>
    <w:multiLevelType w:val="multilevel"/>
    <w:tmpl w:val="38EAE5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496110C"/>
    <w:multiLevelType w:val="multilevel"/>
    <w:tmpl w:val="0038E0FC"/>
    <w:lvl w:ilvl="0">
      <w:start w:val="1"/>
      <w:numFmt w:val="decimal"/>
      <w:pStyle w:val="1"/>
      <w:lvlText w:val="%1."/>
      <w:lvlJc w:val="left"/>
      <w:pPr>
        <w:ind w:left="1429" w:hanging="360"/>
      </w:pPr>
    </w:lvl>
    <w:lvl w:ilvl="1">
      <w:start w:val="2"/>
      <w:numFmt w:val="decimal"/>
      <w:isLgl/>
      <w:lvlText w:val="%1.%2"/>
      <w:lvlJc w:val="left"/>
      <w:pPr>
        <w:ind w:left="1444" w:hanging="375"/>
      </w:pPr>
    </w:lvl>
    <w:lvl w:ilvl="2">
      <w:start w:val="1"/>
      <w:numFmt w:val="decimal"/>
      <w:isLgl/>
      <w:lvlText w:val="%1.%2.%3"/>
      <w:lvlJc w:val="left"/>
      <w:pPr>
        <w:ind w:left="1789" w:hanging="720"/>
      </w:pPr>
    </w:lvl>
    <w:lvl w:ilvl="3">
      <w:start w:val="1"/>
      <w:numFmt w:val="decimal"/>
      <w:isLgl/>
      <w:lvlText w:val="%1.%2.%3.%4"/>
      <w:lvlJc w:val="left"/>
      <w:pPr>
        <w:ind w:left="2149" w:hanging="1080"/>
      </w:pPr>
    </w:lvl>
    <w:lvl w:ilvl="4">
      <w:start w:val="1"/>
      <w:numFmt w:val="decimal"/>
      <w:isLgl/>
      <w:lvlText w:val="%1.%2.%3.%4.%5"/>
      <w:lvlJc w:val="left"/>
      <w:pPr>
        <w:ind w:left="2149" w:hanging="1080"/>
      </w:pPr>
    </w:lvl>
    <w:lvl w:ilvl="5">
      <w:start w:val="1"/>
      <w:numFmt w:val="decimal"/>
      <w:isLgl/>
      <w:lvlText w:val="%1.%2.%3.%4.%5.%6"/>
      <w:lvlJc w:val="left"/>
      <w:pPr>
        <w:ind w:left="2509" w:hanging="1440"/>
      </w:pPr>
    </w:lvl>
    <w:lvl w:ilvl="6">
      <w:start w:val="1"/>
      <w:numFmt w:val="decimal"/>
      <w:isLgl/>
      <w:lvlText w:val="%1.%2.%3.%4.%5.%6.%7"/>
      <w:lvlJc w:val="left"/>
      <w:pPr>
        <w:ind w:left="2509" w:hanging="1440"/>
      </w:pPr>
    </w:lvl>
    <w:lvl w:ilvl="7">
      <w:start w:val="1"/>
      <w:numFmt w:val="decimal"/>
      <w:isLgl/>
      <w:lvlText w:val="%1.%2.%3.%4.%5.%6.%7.%8"/>
      <w:lvlJc w:val="left"/>
      <w:pPr>
        <w:ind w:left="2869" w:hanging="1800"/>
      </w:pPr>
    </w:lvl>
    <w:lvl w:ilvl="8">
      <w:start w:val="1"/>
      <w:numFmt w:val="decimal"/>
      <w:isLgl/>
      <w:lvlText w:val="%1.%2.%3.%4.%5.%6.%7.%8.%9"/>
      <w:lvlJc w:val="left"/>
      <w:pPr>
        <w:ind w:left="3229" w:hanging="2160"/>
      </w:pPr>
    </w:lvl>
  </w:abstractNum>
  <w:abstractNum w:abstractNumId="5" w15:restartNumberingAfterBreak="0">
    <w:nsid w:val="5F7A0BF2"/>
    <w:multiLevelType w:val="hybridMultilevel"/>
    <w:tmpl w:val="BD749B54"/>
    <w:lvl w:ilvl="0" w:tplc="C3F669C2">
      <w:start w:val="1"/>
      <w:numFmt w:val="decimal"/>
      <w:lvlText w:val="%1."/>
      <w:lvlJc w:val="left"/>
      <w:pPr>
        <w:ind w:left="4046" w:hanging="360"/>
      </w:pPr>
      <w:rPr>
        <w:rFonts w:hint="default"/>
      </w:rPr>
    </w:lvl>
    <w:lvl w:ilvl="1" w:tplc="04190019" w:tentative="1">
      <w:start w:val="1"/>
      <w:numFmt w:val="lowerLetter"/>
      <w:lvlText w:val="%2."/>
      <w:lvlJc w:val="left"/>
      <w:pPr>
        <w:ind w:left="4766" w:hanging="360"/>
      </w:pPr>
    </w:lvl>
    <w:lvl w:ilvl="2" w:tplc="0419001B" w:tentative="1">
      <w:start w:val="1"/>
      <w:numFmt w:val="lowerRoman"/>
      <w:lvlText w:val="%3."/>
      <w:lvlJc w:val="right"/>
      <w:pPr>
        <w:ind w:left="5486" w:hanging="180"/>
      </w:pPr>
    </w:lvl>
    <w:lvl w:ilvl="3" w:tplc="0419000F" w:tentative="1">
      <w:start w:val="1"/>
      <w:numFmt w:val="decimal"/>
      <w:lvlText w:val="%4."/>
      <w:lvlJc w:val="left"/>
      <w:pPr>
        <w:ind w:left="6206" w:hanging="360"/>
      </w:pPr>
    </w:lvl>
    <w:lvl w:ilvl="4" w:tplc="04190019" w:tentative="1">
      <w:start w:val="1"/>
      <w:numFmt w:val="lowerLetter"/>
      <w:lvlText w:val="%5."/>
      <w:lvlJc w:val="left"/>
      <w:pPr>
        <w:ind w:left="6926" w:hanging="360"/>
      </w:pPr>
    </w:lvl>
    <w:lvl w:ilvl="5" w:tplc="0419001B" w:tentative="1">
      <w:start w:val="1"/>
      <w:numFmt w:val="lowerRoman"/>
      <w:lvlText w:val="%6."/>
      <w:lvlJc w:val="right"/>
      <w:pPr>
        <w:ind w:left="7646" w:hanging="180"/>
      </w:pPr>
    </w:lvl>
    <w:lvl w:ilvl="6" w:tplc="0419000F" w:tentative="1">
      <w:start w:val="1"/>
      <w:numFmt w:val="decimal"/>
      <w:lvlText w:val="%7."/>
      <w:lvlJc w:val="left"/>
      <w:pPr>
        <w:ind w:left="8366" w:hanging="360"/>
      </w:pPr>
    </w:lvl>
    <w:lvl w:ilvl="7" w:tplc="04190019" w:tentative="1">
      <w:start w:val="1"/>
      <w:numFmt w:val="lowerLetter"/>
      <w:lvlText w:val="%8."/>
      <w:lvlJc w:val="left"/>
      <w:pPr>
        <w:ind w:left="9086" w:hanging="360"/>
      </w:pPr>
    </w:lvl>
    <w:lvl w:ilvl="8" w:tplc="0419001B" w:tentative="1">
      <w:start w:val="1"/>
      <w:numFmt w:val="lowerRoman"/>
      <w:lvlText w:val="%9."/>
      <w:lvlJc w:val="right"/>
      <w:pPr>
        <w:ind w:left="9806" w:hanging="180"/>
      </w:pPr>
    </w:lvl>
  </w:abstractNum>
  <w:abstractNum w:abstractNumId="6" w15:restartNumberingAfterBreak="0">
    <w:nsid w:val="63FC0E99"/>
    <w:multiLevelType w:val="multilevel"/>
    <w:tmpl w:val="56DE0A52"/>
    <w:lvl w:ilvl="0">
      <w:start w:val="1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02636635">
    <w:abstractNumId w:val="3"/>
  </w:num>
  <w:num w:numId="2" w16cid:durableId="1193373736">
    <w:abstractNumId w:val="2"/>
  </w:num>
  <w:num w:numId="3" w16cid:durableId="2032953304">
    <w:abstractNumId w:val="6"/>
    <w:lvlOverride w:ilvl="0">
      <w:lvl w:ilvl="0">
        <w:numFmt w:val="decimal"/>
        <w:lvlText w:val="%1."/>
        <w:lvlJc w:val="left"/>
      </w:lvl>
    </w:lvlOverride>
  </w:num>
  <w:num w:numId="4" w16cid:durableId="220597367">
    <w:abstractNumId w:val="6"/>
    <w:lvlOverride w:ilvl="0">
      <w:lvl w:ilvl="0">
        <w:numFmt w:val="decimal"/>
        <w:lvlText w:val="%1."/>
        <w:lvlJc w:val="left"/>
      </w:lvl>
    </w:lvlOverride>
  </w:num>
  <w:num w:numId="5" w16cid:durableId="1097016637">
    <w:abstractNumId w:val="6"/>
    <w:lvlOverride w:ilvl="0">
      <w:lvl w:ilvl="0">
        <w:numFmt w:val="decimal"/>
        <w:lvlText w:val="%1."/>
        <w:lvlJc w:val="left"/>
      </w:lvl>
    </w:lvlOverride>
  </w:num>
  <w:num w:numId="6" w16cid:durableId="311906018">
    <w:abstractNumId w:val="6"/>
    <w:lvlOverride w:ilvl="0">
      <w:lvl w:ilvl="0">
        <w:numFmt w:val="decimal"/>
        <w:lvlText w:val="%1."/>
        <w:lvlJc w:val="left"/>
      </w:lvl>
    </w:lvlOverride>
  </w:num>
  <w:num w:numId="7" w16cid:durableId="1535535231">
    <w:abstractNumId w:val="6"/>
    <w:lvlOverride w:ilvl="0">
      <w:lvl w:ilvl="0">
        <w:numFmt w:val="decimal"/>
        <w:lvlText w:val="%1."/>
        <w:lvlJc w:val="left"/>
      </w:lvl>
    </w:lvlOverride>
  </w:num>
  <w:num w:numId="8" w16cid:durableId="691692416">
    <w:abstractNumId w:val="6"/>
    <w:lvlOverride w:ilvl="0">
      <w:lvl w:ilvl="0">
        <w:numFmt w:val="decimal"/>
        <w:lvlText w:val="%1."/>
        <w:lvlJc w:val="left"/>
      </w:lvl>
    </w:lvlOverride>
  </w:num>
  <w:num w:numId="9" w16cid:durableId="1639528526">
    <w:abstractNumId w:val="6"/>
    <w:lvlOverride w:ilvl="0">
      <w:lvl w:ilvl="0">
        <w:numFmt w:val="decimal"/>
        <w:lvlText w:val="%1."/>
        <w:lvlJc w:val="left"/>
      </w:lvl>
    </w:lvlOverride>
  </w:num>
  <w:num w:numId="10" w16cid:durableId="28529660">
    <w:abstractNumId w:val="6"/>
    <w:lvlOverride w:ilvl="0">
      <w:lvl w:ilvl="0">
        <w:numFmt w:val="decimal"/>
        <w:lvlText w:val="%1."/>
        <w:lvlJc w:val="left"/>
      </w:lvl>
    </w:lvlOverride>
  </w:num>
  <w:num w:numId="11" w16cid:durableId="1128934829">
    <w:abstractNumId w:val="6"/>
    <w:lvlOverride w:ilvl="0">
      <w:lvl w:ilvl="0">
        <w:numFmt w:val="decimal"/>
        <w:lvlText w:val="%1."/>
        <w:lvlJc w:val="left"/>
      </w:lvl>
    </w:lvlOverride>
  </w:num>
  <w:num w:numId="12" w16cid:durableId="401101052">
    <w:abstractNumId w:val="0"/>
  </w:num>
  <w:num w:numId="13" w16cid:durableId="1306618554">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61315776">
    <w:abstractNumId w:val="5"/>
  </w:num>
  <w:num w:numId="15" w16cid:durableId="11795391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hideSpellingErrors/>
  <w:hideGrammatical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47ED"/>
    <w:rsid w:val="0000442C"/>
    <w:rsid w:val="00011273"/>
    <w:rsid w:val="00016B97"/>
    <w:rsid w:val="00020593"/>
    <w:rsid w:val="000256B2"/>
    <w:rsid w:val="00032255"/>
    <w:rsid w:val="0003532E"/>
    <w:rsid w:val="000400DD"/>
    <w:rsid w:val="00044537"/>
    <w:rsid w:val="000508BC"/>
    <w:rsid w:val="000508DD"/>
    <w:rsid w:val="00052FA3"/>
    <w:rsid w:val="00053FAF"/>
    <w:rsid w:val="00054484"/>
    <w:rsid w:val="00056292"/>
    <w:rsid w:val="00057DE5"/>
    <w:rsid w:val="00062ECD"/>
    <w:rsid w:val="000635B3"/>
    <w:rsid w:val="000655BB"/>
    <w:rsid w:val="0006587C"/>
    <w:rsid w:val="00074C08"/>
    <w:rsid w:val="00077CB2"/>
    <w:rsid w:val="000808BA"/>
    <w:rsid w:val="000819AB"/>
    <w:rsid w:val="000915C2"/>
    <w:rsid w:val="0009202D"/>
    <w:rsid w:val="0009546B"/>
    <w:rsid w:val="00096345"/>
    <w:rsid w:val="0009701E"/>
    <w:rsid w:val="000A1B88"/>
    <w:rsid w:val="000A2DFA"/>
    <w:rsid w:val="000A49D4"/>
    <w:rsid w:val="000A5EED"/>
    <w:rsid w:val="000A6E3C"/>
    <w:rsid w:val="000A7745"/>
    <w:rsid w:val="000C1D6A"/>
    <w:rsid w:val="000C6980"/>
    <w:rsid w:val="000D39AE"/>
    <w:rsid w:val="000D71A4"/>
    <w:rsid w:val="000E2B6E"/>
    <w:rsid w:val="000E3F24"/>
    <w:rsid w:val="000F3608"/>
    <w:rsid w:val="000F4F27"/>
    <w:rsid w:val="00100B7E"/>
    <w:rsid w:val="001031D5"/>
    <w:rsid w:val="00103CC5"/>
    <w:rsid w:val="00104E4D"/>
    <w:rsid w:val="0010577D"/>
    <w:rsid w:val="0011389D"/>
    <w:rsid w:val="00113A5D"/>
    <w:rsid w:val="00113DB0"/>
    <w:rsid w:val="001146FD"/>
    <w:rsid w:val="001157D8"/>
    <w:rsid w:val="00116728"/>
    <w:rsid w:val="0012003B"/>
    <w:rsid w:val="00124234"/>
    <w:rsid w:val="00127057"/>
    <w:rsid w:val="00130126"/>
    <w:rsid w:val="0013172A"/>
    <w:rsid w:val="00132E65"/>
    <w:rsid w:val="0013312B"/>
    <w:rsid w:val="00135CAE"/>
    <w:rsid w:val="0013631C"/>
    <w:rsid w:val="00143698"/>
    <w:rsid w:val="001446E7"/>
    <w:rsid w:val="00145DC6"/>
    <w:rsid w:val="00151CFA"/>
    <w:rsid w:val="00153D23"/>
    <w:rsid w:val="00154DD6"/>
    <w:rsid w:val="00155707"/>
    <w:rsid w:val="00155CD9"/>
    <w:rsid w:val="00156ED3"/>
    <w:rsid w:val="00161FA0"/>
    <w:rsid w:val="0016274C"/>
    <w:rsid w:val="001665C6"/>
    <w:rsid w:val="00167831"/>
    <w:rsid w:val="00172BA2"/>
    <w:rsid w:val="001735D4"/>
    <w:rsid w:val="001741CC"/>
    <w:rsid w:val="00176542"/>
    <w:rsid w:val="00183072"/>
    <w:rsid w:val="0018425B"/>
    <w:rsid w:val="00186E98"/>
    <w:rsid w:val="001911C0"/>
    <w:rsid w:val="00193C5E"/>
    <w:rsid w:val="00194848"/>
    <w:rsid w:val="00196F7C"/>
    <w:rsid w:val="001A0656"/>
    <w:rsid w:val="001A13B4"/>
    <w:rsid w:val="001A15BB"/>
    <w:rsid w:val="001A34FB"/>
    <w:rsid w:val="001A37C5"/>
    <w:rsid w:val="001A4836"/>
    <w:rsid w:val="001A6088"/>
    <w:rsid w:val="001B3B2A"/>
    <w:rsid w:val="001B3F45"/>
    <w:rsid w:val="001B54EC"/>
    <w:rsid w:val="001B6018"/>
    <w:rsid w:val="001C0C36"/>
    <w:rsid w:val="001C13D9"/>
    <w:rsid w:val="001C20FA"/>
    <w:rsid w:val="001C348C"/>
    <w:rsid w:val="001C5419"/>
    <w:rsid w:val="001C55C0"/>
    <w:rsid w:val="001C62DD"/>
    <w:rsid w:val="001C7766"/>
    <w:rsid w:val="001D026C"/>
    <w:rsid w:val="001D0734"/>
    <w:rsid w:val="001D1425"/>
    <w:rsid w:val="001D5DB8"/>
    <w:rsid w:val="001E0F2B"/>
    <w:rsid w:val="001E1C15"/>
    <w:rsid w:val="001E1CCC"/>
    <w:rsid w:val="001E1F75"/>
    <w:rsid w:val="001F0E24"/>
    <w:rsid w:val="001F35B0"/>
    <w:rsid w:val="001F5EBC"/>
    <w:rsid w:val="001F692D"/>
    <w:rsid w:val="00203C7B"/>
    <w:rsid w:val="002104B0"/>
    <w:rsid w:val="00210993"/>
    <w:rsid w:val="002134E7"/>
    <w:rsid w:val="00216A59"/>
    <w:rsid w:val="00220860"/>
    <w:rsid w:val="002228AF"/>
    <w:rsid w:val="00222A48"/>
    <w:rsid w:val="00223148"/>
    <w:rsid w:val="002247CE"/>
    <w:rsid w:val="00225E48"/>
    <w:rsid w:val="00230040"/>
    <w:rsid w:val="00232D1D"/>
    <w:rsid w:val="00235C3B"/>
    <w:rsid w:val="00241302"/>
    <w:rsid w:val="0024368A"/>
    <w:rsid w:val="0024440B"/>
    <w:rsid w:val="00247804"/>
    <w:rsid w:val="0025213B"/>
    <w:rsid w:val="0025237E"/>
    <w:rsid w:val="0025402C"/>
    <w:rsid w:val="00256738"/>
    <w:rsid w:val="002567D4"/>
    <w:rsid w:val="00267C1C"/>
    <w:rsid w:val="002707DF"/>
    <w:rsid w:val="002707EE"/>
    <w:rsid w:val="00270893"/>
    <w:rsid w:val="00272A38"/>
    <w:rsid w:val="0027510B"/>
    <w:rsid w:val="00275BB2"/>
    <w:rsid w:val="002808B1"/>
    <w:rsid w:val="00280AEC"/>
    <w:rsid w:val="0028134F"/>
    <w:rsid w:val="0028346D"/>
    <w:rsid w:val="0028360C"/>
    <w:rsid w:val="002838D6"/>
    <w:rsid w:val="002852EE"/>
    <w:rsid w:val="0028699F"/>
    <w:rsid w:val="0028751F"/>
    <w:rsid w:val="00287CFA"/>
    <w:rsid w:val="002966FA"/>
    <w:rsid w:val="002A093E"/>
    <w:rsid w:val="002A365A"/>
    <w:rsid w:val="002A3867"/>
    <w:rsid w:val="002A5A2E"/>
    <w:rsid w:val="002A60E1"/>
    <w:rsid w:val="002A6D06"/>
    <w:rsid w:val="002A7127"/>
    <w:rsid w:val="002A7936"/>
    <w:rsid w:val="002B27C5"/>
    <w:rsid w:val="002B6D2A"/>
    <w:rsid w:val="002B7B96"/>
    <w:rsid w:val="002C08E8"/>
    <w:rsid w:val="002C1408"/>
    <w:rsid w:val="002D3672"/>
    <w:rsid w:val="002D7EC7"/>
    <w:rsid w:val="002E21A7"/>
    <w:rsid w:val="002E3DD2"/>
    <w:rsid w:val="002E51AA"/>
    <w:rsid w:val="002E7BB1"/>
    <w:rsid w:val="002F108F"/>
    <w:rsid w:val="002F3FD0"/>
    <w:rsid w:val="002F4B75"/>
    <w:rsid w:val="002F5723"/>
    <w:rsid w:val="003047FE"/>
    <w:rsid w:val="00311C13"/>
    <w:rsid w:val="0032007E"/>
    <w:rsid w:val="0033024D"/>
    <w:rsid w:val="00330821"/>
    <w:rsid w:val="003324B6"/>
    <w:rsid w:val="00336E36"/>
    <w:rsid w:val="0033716F"/>
    <w:rsid w:val="00342C70"/>
    <w:rsid w:val="00344874"/>
    <w:rsid w:val="003463B2"/>
    <w:rsid w:val="00346C38"/>
    <w:rsid w:val="003506D8"/>
    <w:rsid w:val="00351358"/>
    <w:rsid w:val="003523F1"/>
    <w:rsid w:val="00362509"/>
    <w:rsid w:val="003627AC"/>
    <w:rsid w:val="00371B56"/>
    <w:rsid w:val="00373DDF"/>
    <w:rsid w:val="00374953"/>
    <w:rsid w:val="003765E0"/>
    <w:rsid w:val="00381EC6"/>
    <w:rsid w:val="00382E50"/>
    <w:rsid w:val="003857B0"/>
    <w:rsid w:val="003908EC"/>
    <w:rsid w:val="00391132"/>
    <w:rsid w:val="00392F92"/>
    <w:rsid w:val="0039366A"/>
    <w:rsid w:val="00393B00"/>
    <w:rsid w:val="00394A93"/>
    <w:rsid w:val="003963FD"/>
    <w:rsid w:val="003A0A2D"/>
    <w:rsid w:val="003A1BC3"/>
    <w:rsid w:val="003A3056"/>
    <w:rsid w:val="003A3244"/>
    <w:rsid w:val="003A3E37"/>
    <w:rsid w:val="003A65F3"/>
    <w:rsid w:val="003A771F"/>
    <w:rsid w:val="003B03F1"/>
    <w:rsid w:val="003B35AF"/>
    <w:rsid w:val="003B4024"/>
    <w:rsid w:val="003B4ED1"/>
    <w:rsid w:val="003C002E"/>
    <w:rsid w:val="003C03F6"/>
    <w:rsid w:val="003C2B99"/>
    <w:rsid w:val="003C76B3"/>
    <w:rsid w:val="003D438E"/>
    <w:rsid w:val="003D6219"/>
    <w:rsid w:val="003D68BB"/>
    <w:rsid w:val="003D710B"/>
    <w:rsid w:val="003D7320"/>
    <w:rsid w:val="003E2528"/>
    <w:rsid w:val="003E2E91"/>
    <w:rsid w:val="003E795D"/>
    <w:rsid w:val="003E7E0F"/>
    <w:rsid w:val="003F0AA3"/>
    <w:rsid w:val="003F0B82"/>
    <w:rsid w:val="003F2361"/>
    <w:rsid w:val="003F37BD"/>
    <w:rsid w:val="003F3DF1"/>
    <w:rsid w:val="003F4E0E"/>
    <w:rsid w:val="003F5701"/>
    <w:rsid w:val="00400F0A"/>
    <w:rsid w:val="00402D8F"/>
    <w:rsid w:val="00404C9F"/>
    <w:rsid w:val="00406F56"/>
    <w:rsid w:val="004110CE"/>
    <w:rsid w:val="00421026"/>
    <w:rsid w:val="004244EE"/>
    <w:rsid w:val="00427D0A"/>
    <w:rsid w:val="004315F4"/>
    <w:rsid w:val="00436597"/>
    <w:rsid w:val="0044681F"/>
    <w:rsid w:val="0044716A"/>
    <w:rsid w:val="00451D20"/>
    <w:rsid w:val="00453230"/>
    <w:rsid w:val="00454C32"/>
    <w:rsid w:val="004558FB"/>
    <w:rsid w:val="00456272"/>
    <w:rsid w:val="0046063D"/>
    <w:rsid w:val="00460A77"/>
    <w:rsid w:val="00464CFA"/>
    <w:rsid w:val="00471D20"/>
    <w:rsid w:val="00475A91"/>
    <w:rsid w:val="00476730"/>
    <w:rsid w:val="00477350"/>
    <w:rsid w:val="0048032F"/>
    <w:rsid w:val="0048248D"/>
    <w:rsid w:val="00485E56"/>
    <w:rsid w:val="00496540"/>
    <w:rsid w:val="0049686C"/>
    <w:rsid w:val="004A1DAD"/>
    <w:rsid w:val="004A3BE3"/>
    <w:rsid w:val="004A4A42"/>
    <w:rsid w:val="004A583F"/>
    <w:rsid w:val="004A6784"/>
    <w:rsid w:val="004A704A"/>
    <w:rsid w:val="004B0CA3"/>
    <w:rsid w:val="004B6D1F"/>
    <w:rsid w:val="004C4652"/>
    <w:rsid w:val="004C4D7F"/>
    <w:rsid w:val="004C513B"/>
    <w:rsid w:val="004C55E7"/>
    <w:rsid w:val="004C5B71"/>
    <w:rsid w:val="004D06E7"/>
    <w:rsid w:val="004D17BC"/>
    <w:rsid w:val="004D1CF9"/>
    <w:rsid w:val="004E2903"/>
    <w:rsid w:val="004F0B1A"/>
    <w:rsid w:val="004F2E0E"/>
    <w:rsid w:val="0050110D"/>
    <w:rsid w:val="00502592"/>
    <w:rsid w:val="0050291F"/>
    <w:rsid w:val="00502A35"/>
    <w:rsid w:val="005072A0"/>
    <w:rsid w:val="005137E1"/>
    <w:rsid w:val="0051542F"/>
    <w:rsid w:val="00515E1A"/>
    <w:rsid w:val="00520E14"/>
    <w:rsid w:val="00521B62"/>
    <w:rsid w:val="0052713B"/>
    <w:rsid w:val="00527788"/>
    <w:rsid w:val="00530788"/>
    <w:rsid w:val="0053127A"/>
    <w:rsid w:val="00532009"/>
    <w:rsid w:val="00534606"/>
    <w:rsid w:val="0053506A"/>
    <w:rsid w:val="0053787F"/>
    <w:rsid w:val="0054053A"/>
    <w:rsid w:val="005426B6"/>
    <w:rsid w:val="005443F1"/>
    <w:rsid w:val="00545BC4"/>
    <w:rsid w:val="00547C05"/>
    <w:rsid w:val="00552164"/>
    <w:rsid w:val="005522FE"/>
    <w:rsid w:val="00557EDD"/>
    <w:rsid w:val="00561949"/>
    <w:rsid w:val="00564ADC"/>
    <w:rsid w:val="00567E31"/>
    <w:rsid w:val="00570046"/>
    <w:rsid w:val="005709FF"/>
    <w:rsid w:val="00572B07"/>
    <w:rsid w:val="005813FE"/>
    <w:rsid w:val="00583A2C"/>
    <w:rsid w:val="00584D5A"/>
    <w:rsid w:val="00586AFA"/>
    <w:rsid w:val="0058780A"/>
    <w:rsid w:val="005938A6"/>
    <w:rsid w:val="00594B1A"/>
    <w:rsid w:val="005A1DFF"/>
    <w:rsid w:val="005A4652"/>
    <w:rsid w:val="005A4F16"/>
    <w:rsid w:val="005A579B"/>
    <w:rsid w:val="005A6A90"/>
    <w:rsid w:val="005A7C7D"/>
    <w:rsid w:val="005B1780"/>
    <w:rsid w:val="005B192C"/>
    <w:rsid w:val="005B1CDA"/>
    <w:rsid w:val="005B22C1"/>
    <w:rsid w:val="005C1C5D"/>
    <w:rsid w:val="005C7592"/>
    <w:rsid w:val="005D1606"/>
    <w:rsid w:val="005D24AD"/>
    <w:rsid w:val="005D48BE"/>
    <w:rsid w:val="005D48DE"/>
    <w:rsid w:val="005D4AF6"/>
    <w:rsid w:val="005D5EF5"/>
    <w:rsid w:val="005D641B"/>
    <w:rsid w:val="005D6960"/>
    <w:rsid w:val="005D7783"/>
    <w:rsid w:val="005F0144"/>
    <w:rsid w:val="005F18D6"/>
    <w:rsid w:val="00602CF6"/>
    <w:rsid w:val="006065D3"/>
    <w:rsid w:val="00613C17"/>
    <w:rsid w:val="0061451B"/>
    <w:rsid w:val="006174E8"/>
    <w:rsid w:val="00617924"/>
    <w:rsid w:val="006179AF"/>
    <w:rsid w:val="00626B8C"/>
    <w:rsid w:val="00630284"/>
    <w:rsid w:val="0063335D"/>
    <w:rsid w:val="00636D3A"/>
    <w:rsid w:val="0063753F"/>
    <w:rsid w:val="00641686"/>
    <w:rsid w:val="0064506E"/>
    <w:rsid w:val="00645192"/>
    <w:rsid w:val="006456E0"/>
    <w:rsid w:val="00647CE9"/>
    <w:rsid w:val="00650FC0"/>
    <w:rsid w:val="00655324"/>
    <w:rsid w:val="00655630"/>
    <w:rsid w:val="00656342"/>
    <w:rsid w:val="006566FB"/>
    <w:rsid w:val="00663E6B"/>
    <w:rsid w:val="0066554A"/>
    <w:rsid w:val="0066756F"/>
    <w:rsid w:val="0067322B"/>
    <w:rsid w:val="0067336F"/>
    <w:rsid w:val="00674A3E"/>
    <w:rsid w:val="0067680A"/>
    <w:rsid w:val="006769F5"/>
    <w:rsid w:val="00676BED"/>
    <w:rsid w:val="0068145C"/>
    <w:rsid w:val="0068160C"/>
    <w:rsid w:val="0068269B"/>
    <w:rsid w:val="006829E8"/>
    <w:rsid w:val="006834B7"/>
    <w:rsid w:val="0068395E"/>
    <w:rsid w:val="00686383"/>
    <w:rsid w:val="0068681D"/>
    <w:rsid w:val="006868E6"/>
    <w:rsid w:val="00692A6E"/>
    <w:rsid w:val="00693CC8"/>
    <w:rsid w:val="006977C0"/>
    <w:rsid w:val="00697909"/>
    <w:rsid w:val="006A0D0A"/>
    <w:rsid w:val="006A1DD4"/>
    <w:rsid w:val="006A3F01"/>
    <w:rsid w:val="006A58B0"/>
    <w:rsid w:val="006A75D9"/>
    <w:rsid w:val="006B0780"/>
    <w:rsid w:val="006B1225"/>
    <w:rsid w:val="006B2D2F"/>
    <w:rsid w:val="006B5635"/>
    <w:rsid w:val="006B77C0"/>
    <w:rsid w:val="006C526E"/>
    <w:rsid w:val="006C61D8"/>
    <w:rsid w:val="006C7EA2"/>
    <w:rsid w:val="006D1006"/>
    <w:rsid w:val="006E26EE"/>
    <w:rsid w:val="006E356A"/>
    <w:rsid w:val="006E3764"/>
    <w:rsid w:val="006F380B"/>
    <w:rsid w:val="006F600C"/>
    <w:rsid w:val="0070267F"/>
    <w:rsid w:val="00703F32"/>
    <w:rsid w:val="00707B9E"/>
    <w:rsid w:val="00715759"/>
    <w:rsid w:val="0071729D"/>
    <w:rsid w:val="00717842"/>
    <w:rsid w:val="00717FD9"/>
    <w:rsid w:val="00720842"/>
    <w:rsid w:val="007221B2"/>
    <w:rsid w:val="0072369F"/>
    <w:rsid w:val="007258F0"/>
    <w:rsid w:val="00727E39"/>
    <w:rsid w:val="0073292C"/>
    <w:rsid w:val="00735023"/>
    <w:rsid w:val="0073695C"/>
    <w:rsid w:val="00742ACE"/>
    <w:rsid w:val="00743374"/>
    <w:rsid w:val="00744413"/>
    <w:rsid w:val="0074735C"/>
    <w:rsid w:val="007520E6"/>
    <w:rsid w:val="007564D6"/>
    <w:rsid w:val="00756F21"/>
    <w:rsid w:val="00781AC3"/>
    <w:rsid w:val="00782FC1"/>
    <w:rsid w:val="00785C0B"/>
    <w:rsid w:val="007872B4"/>
    <w:rsid w:val="00791B49"/>
    <w:rsid w:val="007A1983"/>
    <w:rsid w:val="007A6076"/>
    <w:rsid w:val="007A73D8"/>
    <w:rsid w:val="007B0A57"/>
    <w:rsid w:val="007B3E95"/>
    <w:rsid w:val="007B4827"/>
    <w:rsid w:val="007C47ED"/>
    <w:rsid w:val="007C5A1B"/>
    <w:rsid w:val="007D28B7"/>
    <w:rsid w:val="007D2D59"/>
    <w:rsid w:val="007E15CD"/>
    <w:rsid w:val="007E473A"/>
    <w:rsid w:val="007E512F"/>
    <w:rsid w:val="007F0831"/>
    <w:rsid w:val="007F1057"/>
    <w:rsid w:val="00802285"/>
    <w:rsid w:val="00803ED1"/>
    <w:rsid w:val="00803EE5"/>
    <w:rsid w:val="008048BD"/>
    <w:rsid w:val="00807B1D"/>
    <w:rsid w:val="00811BBF"/>
    <w:rsid w:val="0081504A"/>
    <w:rsid w:val="00823BAC"/>
    <w:rsid w:val="0082475C"/>
    <w:rsid w:val="00826947"/>
    <w:rsid w:val="00830EE9"/>
    <w:rsid w:val="00831892"/>
    <w:rsid w:val="0084368E"/>
    <w:rsid w:val="0084432B"/>
    <w:rsid w:val="00846919"/>
    <w:rsid w:val="00846AB4"/>
    <w:rsid w:val="00854D87"/>
    <w:rsid w:val="0085687A"/>
    <w:rsid w:val="008572A7"/>
    <w:rsid w:val="00863BC3"/>
    <w:rsid w:val="00866637"/>
    <w:rsid w:val="00866718"/>
    <w:rsid w:val="0087247A"/>
    <w:rsid w:val="00872C62"/>
    <w:rsid w:val="00872E09"/>
    <w:rsid w:val="00873F06"/>
    <w:rsid w:val="00873F85"/>
    <w:rsid w:val="008744A0"/>
    <w:rsid w:val="00875734"/>
    <w:rsid w:val="00880E1F"/>
    <w:rsid w:val="00885875"/>
    <w:rsid w:val="0089335F"/>
    <w:rsid w:val="008952FC"/>
    <w:rsid w:val="008974A2"/>
    <w:rsid w:val="00897C4E"/>
    <w:rsid w:val="008A0A4A"/>
    <w:rsid w:val="008A20CE"/>
    <w:rsid w:val="008A2917"/>
    <w:rsid w:val="008B37F2"/>
    <w:rsid w:val="008B390C"/>
    <w:rsid w:val="008B6D6D"/>
    <w:rsid w:val="008C0B94"/>
    <w:rsid w:val="008C16B3"/>
    <w:rsid w:val="008C4BA8"/>
    <w:rsid w:val="008D0056"/>
    <w:rsid w:val="008D167E"/>
    <w:rsid w:val="008D5A98"/>
    <w:rsid w:val="008D71CA"/>
    <w:rsid w:val="008D7D3A"/>
    <w:rsid w:val="008D7DFC"/>
    <w:rsid w:val="008E175D"/>
    <w:rsid w:val="008E421F"/>
    <w:rsid w:val="008F11F6"/>
    <w:rsid w:val="008F43E7"/>
    <w:rsid w:val="008F770D"/>
    <w:rsid w:val="00901149"/>
    <w:rsid w:val="00901534"/>
    <w:rsid w:val="0090167D"/>
    <w:rsid w:val="00901E90"/>
    <w:rsid w:val="00906C73"/>
    <w:rsid w:val="00910714"/>
    <w:rsid w:val="00911A8A"/>
    <w:rsid w:val="00915983"/>
    <w:rsid w:val="00920BD6"/>
    <w:rsid w:val="0092131A"/>
    <w:rsid w:val="00922248"/>
    <w:rsid w:val="00923758"/>
    <w:rsid w:val="00924F5E"/>
    <w:rsid w:val="0092624C"/>
    <w:rsid w:val="0093577C"/>
    <w:rsid w:val="009358CB"/>
    <w:rsid w:val="009371CE"/>
    <w:rsid w:val="009427DE"/>
    <w:rsid w:val="0094437C"/>
    <w:rsid w:val="009472A6"/>
    <w:rsid w:val="00951D26"/>
    <w:rsid w:val="00955D8E"/>
    <w:rsid w:val="0096023B"/>
    <w:rsid w:val="00974225"/>
    <w:rsid w:val="00976704"/>
    <w:rsid w:val="00981321"/>
    <w:rsid w:val="00986371"/>
    <w:rsid w:val="00994CD2"/>
    <w:rsid w:val="00995B1C"/>
    <w:rsid w:val="009A1F21"/>
    <w:rsid w:val="009A452E"/>
    <w:rsid w:val="009A5E8D"/>
    <w:rsid w:val="009A6011"/>
    <w:rsid w:val="009B085D"/>
    <w:rsid w:val="009B16A5"/>
    <w:rsid w:val="009B25C1"/>
    <w:rsid w:val="009B3888"/>
    <w:rsid w:val="009B7415"/>
    <w:rsid w:val="009B74E9"/>
    <w:rsid w:val="009C2631"/>
    <w:rsid w:val="009C2E9A"/>
    <w:rsid w:val="009C6895"/>
    <w:rsid w:val="009D09BA"/>
    <w:rsid w:val="009D1246"/>
    <w:rsid w:val="009D64F9"/>
    <w:rsid w:val="009D663F"/>
    <w:rsid w:val="009D6702"/>
    <w:rsid w:val="009D74F6"/>
    <w:rsid w:val="009D762D"/>
    <w:rsid w:val="009E1750"/>
    <w:rsid w:val="009E1F77"/>
    <w:rsid w:val="009E24B9"/>
    <w:rsid w:val="009E7879"/>
    <w:rsid w:val="009F10B5"/>
    <w:rsid w:val="009F2B4F"/>
    <w:rsid w:val="009F300F"/>
    <w:rsid w:val="009F3042"/>
    <w:rsid w:val="009F38C0"/>
    <w:rsid w:val="009F4D8B"/>
    <w:rsid w:val="009F5E2D"/>
    <w:rsid w:val="009F72BD"/>
    <w:rsid w:val="00A042D6"/>
    <w:rsid w:val="00A07677"/>
    <w:rsid w:val="00A078EB"/>
    <w:rsid w:val="00A10C88"/>
    <w:rsid w:val="00A1129A"/>
    <w:rsid w:val="00A125CE"/>
    <w:rsid w:val="00A15B5B"/>
    <w:rsid w:val="00A161E8"/>
    <w:rsid w:val="00A241A2"/>
    <w:rsid w:val="00A3339C"/>
    <w:rsid w:val="00A405C8"/>
    <w:rsid w:val="00A44DA5"/>
    <w:rsid w:val="00A4528F"/>
    <w:rsid w:val="00A50048"/>
    <w:rsid w:val="00A5069B"/>
    <w:rsid w:val="00A54B4B"/>
    <w:rsid w:val="00A57A76"/>
    <w:rsid w:val="00A57A88"/>
    <w:rsid w:val="00A620D1"/>
    <w:rsid w:val="00A621A2"/>
    <w:rsid w:val="00A64CCB"/>
    <w:rsid w:val="00A656A8"/>
    <w:rsid w:val="00A71305"/>
    <w:rsid w:val="00A7678F"/>
    <w:rsid w:val="00A775F1"/>
    <w:rsid w:val="00A83B29"/>
    <w:rsid w:val="00A86F4B"/>
    <w:rsid w:val="00A91971"/>
    <w:rsid w:val="00A94A2F"/>
    <w:rsid w:val="00AA1A93"/>
    <w:rsid w:val="00AA3525"/>
    <w:rsid w:val="00AA4232"/>
    <w:rsid w:val="00AA5244"/>
    <w:rsid w:val="00AA59F3"/>
    <w:rsid w:val="00AB0A46"/>
    <w:rsid w:val="00AB10AE"/>
    <w:rsid w:val="00AC5E94"/>
    <w:rsid w:val="00AC7AA0"/>
    <w:rsid w:val="00AC7F9B"/>
    <w:rsid w:val="00AD0FE9"/>
    <w:rsid w:val="00AE0184"/>
    <w:rsid w:val="00AE5612"/>
    <w:rsid w:val="00AF01CE"/>
    <w:rsid w:val="00AF08F4"/>
    <w:rsid w:val="00AF4659"/>
    <w:rsid w:val="00AF4A30"/>
    <w:rsid w:val="00AF60B5"/>
    <w:rsid w:val="00AF6376"/>
    <w:rsid w:val="00AF731A"/>
    <w:rsid w:val="00B01BBE"/>
    <w:rsid w:val="00B02DB5"/>
    <w:rsid w:val="00B03712"/>
    <w:rsid w:val="00B04CA9"/>
    <w:rsid w:val="00B0712A"/>
    <w:rsid w:val="00B073CB"/>
    <w:rsid w:val="00B10C42"/>
    <w:rsid w:val="00B23986"/>
    <w:rsid w:val="00B339EF"/>
    <w:rsid w:val="00B3487C"/>
    <w:rsid w:val="00B37F4B"/>
    <w:rsid w:val="00B40DF3"/>
    <w:rsid w:val="00B42C79"/>
    <w:rsid w:val="00B60E03"/>
    <w:rsid w:val="00B61752"/>
    <w:rsid w:val="00B62A61"/>
    <w:rsid w:val="00B63423"/>
    <w:rsid w:val="00B65EA4"/>
    <w:rsid w:val="00B72460"/>
    <w:rsid w:val="00B729EB"/>
    <w:rsid w:val="00B72FFE"/>
    <w:rsid w:val="00B802C6"/>
    <w:rsid w:val="00B84CDF"/>
    <w:rsid w:val="00B86EF9"/>
    <w:rsid w:val="00B91F97"/>
    <w:rsid w:val="00B9488A"/>
    <w:rsid w:val="00B94891"/>
    <w:rsid w:val="00B9601A"/>
    <w:rsid w:val="00BA23E6"/>
    <w:rsid w:val="00BA4DBC"/>
    <w:rsid w:val="00BA7C3C"/>
    <w:rsid w:val="00BB009E"/>
    <w:rsid w:val="00BB08B4"/>
    <w:rsid w:val="00BB10A4"/>
    <w:rsid w:val="00BB262F"/>
    <w:rsid w:val="00BB6A2C"/>
    <w:rsid w:val="00BB73D6"/>
    <w:rsid w:val="00BC28B2"/>
    <w:rsid w:val="00BC2EE0"/>
    <w:rsid w:val="00BC5CE0"/>
    <w:rsid w:val="00BD0C13"/>
    <w:rsid w:val="00BD24A2"/>
    <w:rsid w:val="00BD2E9E"/>
    <w:rsid w:val="00BD4C78"/>
    <w:rsid w:val="00BE152C"/>
    <w:rsid w:val="00BE2372"/>
    <w:rsid w:val="00BE23A2"/>
    <w:rsid w:val="00BE286C"/>
    <w:rsid w:val="00BE3727"/>
    <w:rsid w:val="00BE45E5"/>
    <w:rsid w:val="00BF20D9"/>
    <w:rsid w:val="00BF4BD9"/>
    <w:rsid w:val="00BF7AA5"/>
    <w:rsid w:val="00C0207E"/>
    <w:rsid w:val="00C049CF"/>
    <w:rsid w:val="00C067A9"/>
    <w:rsid w:val="00C077E4"/>
    <w:rsid w:val="00C11299"/>
    <w:rsid w:val="00C13A8C"/>
    <w:rsid w:val="00C304FF"/>
    <w:rsid w:val="00C323D0"/>
    <w:rsid w:val="00C36767"/>
    <w:rsid w:val="00C41B21"/>
    <w:rsid w:val="00C42DF4"/>
    <w:rsid w:val="00C4657A"/>
    <w:rsid w:val="00C508CF"/>
    <w:rsid w:val="00C50DED"/>
    <w:rsid w:val="00C521D2"/>
    <w:rsid w:val="00C53A4B"/>
    <w:rsid w:val="00C57CD7"/>
    <w:rsid w:val="00C6283D"/>
    <w:rsid w:val="00C729B8"/>
    <w:rsid w:val="00C7666E"/>
    <w:rsid w:val="00C76D1B"/>
    <w:rsid w:val="00C7750E"/>
    <w:rsid w:val="00C80F5C"/>
    <w:rsid w:val="00C813C2"/>
    <w:rsid w:val="00C81F9D"/>
    <w:rsid w:val="00C82B46"/>
    <w:rsid w:val="00C84132"/>
    <w:rsid w:val="00C841CC"/>
    <w:rsid w:val="00C910E2"/>
    <w:rsid w:val="00C9191E"/>
    <w:rsid w:val="00C92236"/>
    <w:rsid w:val="00C97568"/>
    <w:rsid w:val="00CA095B"/>
    <w:rsid w:val="00CA0CBD"/>
    <w:rsid w:val="00CA2629"/>
    <w:rsid w:val="00CA275C"/>
    <w:rsid w:val="00CA4012"/>
    <w:rsid w:val="00CA6C93"/>
    <w:rsid w:val="00CB01C2"/>
    <w:rsid w:val="00CB1AE7"/>
    <w:rsid w:val="00CB329C"/>
    <w:rsid w:val="00CB40F7"/>
    <w:rsid w:val="00CB5B42"/>
    <w:rsid w:val="00CB6D1F"/>
    <w:rsid w:val="00CC2081"/>
    <w:rsid w:val="00CC23E6"/>
    <w:rsid w:val="00CC242D"/>
    <w:rsid w:val="00CC4D06"/>
    <w:rsid w:val="00CC6359"/>
    <w:rsid w:val="00CD00B0"/>
    <w:rsid w:val="00CD17CD"/>
    <w:rsid w:val="00CD6812"/>
    <w:rsid w:val="00CE07C5"/>
    <w:rsid w:val="00CE2BC1"/>
    <w:rsid w:val="00CE6075"/>
    <w:rsid w:val="00CE71CF"/>
    <w:rsid w:val="00CE7FC2"/>
    <w:rsid w:val="00CF079F"/>
    <w:rsid w:val="00CF12B4"/>
    <w:rsid w:val="00CF1769"/>
    <w:rsid w:val="00CF45FD"/>
    <w:rsid w:val="00CF4FCD"/>
    <w:rsid w:val="00CF7F9E"/>
    <w:rsid w:val="00D029ED"/>
    <w:rsid w:val="00D040EE"/>
    <w:rsid w:val="00D049D8"/>
    <w:rsid w:val="00D05385"/>
    <w:rsid w:val="00D0648F"/>
    <w:rsid w:val="00D1069E"/>
    <w:rsid w:val="00D12383"/>
    <w:rsid w:val="00D140C0"/>
    <w:rsid w:val="00D15076"/>
    <w:rsid w:val="00D16159"/>
    <w:rsid w:val="00D25C1A"/>
    <w:rsid w:val="00D25EBB"/>
    <w:rsid w:val="00D268DC"/>
    <w:rsid w:val="00D31A35"/>
    <w:rsid w:val="00D31DA8"/>
    <w:rsid w:val="00D3322F"/>
    <w:rsid w:val="00D3485C"/>
    <w:rsid w:val="00D3490E"/>
    <w:rsid w:val="00D34DC6"/>
    <w:rsid w:val="00D3795A"/>
    <w:rsid w:val="00D40671"/>
    <w:rsid w:val="00D424C7"/>
    <w:rsid w:val="00D44C25"/>
    <w:rsid w:val="00D459C3"/>
    <w:rsid w:val="00D45F75"/>
    <w:rsid w:val="00D553FC"/>
    <w:rsid w:val="00D5671A"/>
    <w:rsid w:val="00D57420"/>
    <w:rsid w:val="00D60732"/>
    <w:rsid w:val="00D61C05"/>
    <w:rsid w:val="00D6786D"/>
    <w:rsid w:val="00D73743"/>
    <w:rsid w:val="00D754B7"/>
    <w:rsid w:val="00D7554D"/>
    <w:rsid w:val="00D77C9E"/>
    <w:rsid w:val="00D83555"/>
    <w:rsid w:val="00D90CB0"/>
    <w:rsid w:val="00D910D3"/>
    <w:rsid w:val="00DA5E16"/>
    <w:rsid w:val="00DA79DF"/>
    <w:rsid w:val="00DA7C20"/>
    <w:rsid w:val="00DA7F2C"/>
    <w:rsid w:val="00DB2EF6"/>
    <w:rsid w:val="00DB3745"/>
    <w:rsid w:val="00DB5515"/>
    <w:rsid w:val="00DB6CB0"/>
    <w:rsid w:val="00DC0110"/>
    <w:rsid w:val="00DC0C63"/>
    <w:rsid w:val="00DC0D71"/>
    <w:rsid w:val="00DC2D28"/>
    <w:rsid w:val="00DC6339"/>
    <w:rsid w:val="00DD2002"/>
    <w:rsid w:val="00DD5914"/>
    <w:rsid w:val="00DD79AB"/>
    <w:rsid w:val="00DE0938"/>
    <w:rsid w:val="00DE45F4"/>
    <w:rsid w:val="00DE5923"/>
    <w:rsid w:val="00DE777F"/>
    <w:rsid w:val="00DF0AFA"/>
    <w:rsid w:val="00DF0B05"/>
    <w:rsid w:val="00DF1452"/>
    <w:rsid w:val="00DF30E7"/>
    <w:rsid w:val="00DF3401"/>
    <w:rsid w:val="00DF568D"/>
    <w:rsid w:val="00DF56A1"/>
    <w:rsid w:val="00DF56DA"/>
    <w:rsid w:val="00DF5BFC"/>
    <w:rsid w:val="00DF6FDF"/>
    <w:rsid w:val="00DF7A68"/>
    <w:rsid w:val="00E004CC"/>
    <w:rsid w:val="00E01442"/>
    <w:rsid w:val="00E01C4A"/>
    <w:rsid w:val="00E058C5"/>
    <w:rsid w:val="00E10C7C"/>
    <w:rsid w:val="00E167DF"/>
    <w:rsid w:val="00E16DDA"/>
    <w:rsid w:val="00E16F9C"/>
    <w:rsid w:val="00E23B95"/>
    <w:rsid w:val="00E25E0C"/>
    <w:rsid w:val="00E261B7"/>
    <w:rsid w:val="00E273C5"/>
    <w:rsid w:val="00E32155"/>
    <w:rsid w:val="00E32A20"/>
    <w:rsid w:val="00E4161B"/>
    <w:rsid w:val="00E4353E"/>
    <w:rsid w:val="00E4451B"/>
    <w:rsid w:val="00E45685"/>
    <w:rsid w:val="00E511A6"/>
    <w:rsid w:val="00E5123A"/>
    <w:rsid w:val="00E516B1"/>
    <w:rsid w:val="00E519E5"/>
    <w:rsid w:val="00E55032"/>
    <w:rsid w:val="00E67132"/>
    <w:rsid w:val="00E713BC"/>
    <w:rsid w:val="00E800FA"/>
    <w:rsid w:val="00E84A77"/>
    <w:rsid w:val="00E90CB3"/>
    <w:rsid w:val="00E9712B"/>
    <w:rsid w:val="00EA047C"/>
    <w:rsid w:val="00EA07A1"/>
    <w:rsid w:val="00EB4766"/>
    <w:rsid w:val="00EC0A07"/>
    <w:rsid w:val="00EC4BB0"/>
    <w:rsid w:val="00EC4FD4"/>
    <w:rsid w:val="00EC7886"/>
    <w:rsid w:val="00ED34A3"/>
    <w:rsid w:val="00ED739B"/>
    <w:rsid w:val="00EE0A1C"/>
    <w:rsid w:val="00EE22CA"/>
    <w:rsid w:val="00EE2C55"/>
    <w:rsid w:val="00EE3CD6"/>
    <w:rsid w:val="00EF3569"/>
    <w:rsid w:val="00EF4828"/>
    <w:rsid w:val="00EF5009"/>
    <w:rsid w:val="00EF6412"/>
    <w:rsid w:val="00F0061B"/>
    <w:rsid w:val="00F01839"/>
    <w:rsid w:val="00F037F8"/>
    <w:rsid w:val="00F03DB0"/>
    <w:rsid w:val="00F0449B"/>
    <w:rsid w:val="00F06D88"/>
    <w:rsid w:val="00F13DDF"/>
    <w:rsid w:val="00F16DB1"/>
    <w:rsid w:val="00F17949"/>
    <w:rsid w:val="00F20EA8"/>
    <w:rsid w:val="00F27445"/>
    <w:rsid w:val="00F30749"/>
    <w:rsid w:val="00F307B6"/>
    <w:rsid w:val="00F34438"/>
    <w:rsid w:val="00F453DC"/>
    <w:rsid w:val="00F46C23"/>
    <w:rsid w:val="00F50308"/>
    <w:rsid w:val="00F50894"/>
    <w:rsid w:val="00F56C39"/>
    <w:rsid w:val="00F57834"/>
    <w:rsid w:val="00F60ACC"/>
    <w:rsid w:val="00F63506"/>
    <w:rsid w:val="00F6434A"/>
    <w:rsid w:val="00F648B0"/>
    <w:rsid w:val="00F653A6"/>
    <w:rsid w:val="00F7787B"/>
    <w:rsid w:val="00F81E9F"/>
    <w:rsid w:val="00F83608"/>
    <w:rsid w:val="00F84087"/>
    <w:rsid w:val="00F85E2E"/>
    <w:rsid w:val="00F85F8E"/>
    <w:rsid w:val="00F8659D"/>
    <w:rsid w:val="00F872E7"/>
    <w:rsid w:val="00F9066F"/>
    <w:rsid w:val="00F91061"/>
    <w:rsid w:val="00F91946"/>
    <w:rsid w:val="00F919C1"/>
    <w:rsid w:val="00F97D0A"/>
    <w:rsid w:val="00FB0D08"/>
    <w:rsid w:val="00FB2809"/>
    <w:rsid w:val="00FB3A12"/>
    <w:rsid w:val="00FB4619"/>
    <w:rsid w:val="00FB5A16"/>
    <w:rsid w:val="00FB61BC"/>
    <w:rsid w:val="00FC212B"/>
    <w:rsid w:val="00FC2300"/>
    <w:rsid w:val="00FD2237"/>
    <w:rsid w:val="00FD2266"/>
    <w:rsid w:val="00FD268C"/>
    <w:rsid w:val="00FD44F5"/>
    <w:rsid w:val="00FD5E5B"/>
    <w:rsid w:val="00FD7B45"/>
    <w:rsid w:val="00FE17F6"/>
    <w:rsid w:val="00FE2638"/>
    <w:rsid w:val="00FE265B"/>
    <w:rsid w:val="00FE50EE"/>
    <w:rsid w:val="00FE5E54"/>
    <w:rsid w:val="00FF1C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534D5"/>
  <w15:chartTrackingRefBased/>
  <w15:docId w15:val="{76D98819-86AA-45E2-95A6-8F78FB4D5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а) Текст"/>
    <w:rsid w:val="007C47ED"/>
    <w:pPr>
      <w:spacing w:before="120" w:after="120" w:line="360" w:lineRule="auto"/>
      <w:ind w:firstLine="720"/>
      <w:jc w:val="both"/>
    </w:pPr>
    <w:rPr>
      <w:rFonts w:ascii="Times New Roman" w:hAnsi="Times New Roman" w:cs="Times New Roman"/>
      <w:sz w:val="28"/>
      <w:szCs w:val="28"/>
    </w:rPr>
  </w:style>
  <w:style w:type="paragraph" w:styleId="1">
    <w:name w:val="heading 1"/>
    <w:basedOn w:val="a"/>
    <w:next w:val="a"/>
    <w:link w:val="10"/>
    <w:uiPriority w:val="9"/>
    <w:qFormat/>
    <w:rsid w:val="00BA7C3C"/>
    <w:pPr>
      <w:keepNext/>
      <w:keepLines/>
      <w:numPr>
        <w:numId w:val="13"/>
      </w:numPr>
      <w:spacing w:before="0" w:after="0"/>
      <w:ind w:left="0" w:firstLine="709"/>
      <w:outlineLvl w:val="0"/>
    </w:pPr>
    <w:rPr>
      <w:rFonts w:eastAsiaTheme="majorEastAsia" w:cstheme="majorBidi"/>
      <w:b/>
      <w:szCs w:val="32"/>
      <w:lang w:eastAsia="ru-RU"/>
    </w:rPr>
  </w:style>
  <w:style w:type="paragraph" w:styleId="3">
    <w:name w:val="heading 3"/>
    <w:basedOn w:val="a"/>
    <w:next w:val="a"/>
    <w:link w:val="30"/>
    <w:uiPriority w:val="9"/>
    <w:unhideWhenUsed/>
    <w:qFormat/>
    <w:rsid w:val="0000442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Варианты ответов,Абзац списка2,ПАРАГРАФ,Bullet Number,Индексы,Num Bullet 1,FooterText,numbered,Paragraphe de liste1,lp1,ТЗ список,Абзац списка литеральный,ПС - Нумерованный,Абзац списка нумерованный,Подпись рисунка,Абзац маркированнный,UL"/>
    <w:basedOn w:val="a"/>
    <w:link w:val="a4"/>
    <w:uiPriority w:val="34"/>
    <w:qFormat/>
    <w:rsid w:val="00A83B29"/>
    <w:pPr>
      <w:ind w:left="720"/>
      <w:contextualSpacing/>
    </w:pPr>
  </w:style>
  <w:style w:type="character" w:customStyle="1" w:styleId="a4">
    <w:name w:val="Абзац списка Знак"/>
    <w:aliases w:val="Варианты ответов Знак,Абзац списка2 Знак,ПАРАГРАФ Знак,Bullet Number Знак,Индексы Знак,Num Bullet 1 Знак,FooterText Знак,numbered Знак,Paragraphe de liste1 Знак,lp1 Знак,ТЗ список Знак,Абзац списка литеральный Знак,Подпись рисунка Знак"/>
    <w:basedOn w:val="a0"/>
    <w:link w:val="a3"/>
    <w:uiPriority w:val="34"/>
    <w:qFormat/>
    <w:rsid w:val="00A83B29"/>
    <w:rPr>
      <w:rFonts w:ascii="Times New Roman" w:hAnsi="Times New Roman" w:cs="Times New Roman"/>
      <w:sz w:val="28"/>
      <w:szCs w:val="28"/>
    </w:rPr>
  </w:style>
  <w:style w:type="character" w:styleId="a5">
    <w:name w:val="Hyperlink"/>
    <w:basedOn w:val="a0"/>
    <w:uiPriority w:val="99"/>
    <w:semiHidden/>
    <w:unhideWhenUsed/>
    <w:rsid w:val="00BB08B4"/>
    <w:rPr>
      <w:color w:val="0000FF"/>
      <w:u w:val="single"/>
    </w:rPr>
  </w:style>
  <w:style w:type="paragraph" w:customStyle="1" w:styleId="ConsPlusNormal">
    <w:name w:val="ConsPlusNormal"/>
    <w:link w:val="ConsPlusNormal0"/>
    <w:qFormat/>
    <w:rsid w:val="003963F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3963FD"/>
    <w:rPr>
      <w:rFonts w:ascii="Times New Roman" w:eastAsia="Times New Roman" w:hAnsi="Times New Roman" w:cs="Times New Roman"/>
      <w:sz w:val="24"/>
      <w:szCs w:val="24"/>
      <w:lang w:eastAsia="ru-RU"/>
    </w:rPr>
  </w:style>
  <w:style w:type="paragraph" w:customStyle="1" w:styleId="s1">
    <w:name w:val="s_1"/>
    <w:basedOn w:val="a"/>
    <w:rsid w:val="004D17BC"/>
    <w:pPr>
      <w:spacing w:before="100" w:beforeAutospacing="1" w:after="100" w:afterAutospacing="1" w:line="240" w:lineRule="auto"/>
      <w:ind w:firstLine="0"/>
      <w:jc w:val="left"/>
    </w:pPr>
    <w:rPr>
      <w:rFonts w:eastAsia="Times New Roman"/>
      <w:sz w:val="24"/>
      <w:szCs w:val="24"/>
      <w:lang w:eastAsia="ru-RU"/>
    </w:rPr>
  </w:style>
  <w:style w:type="paragraph" w:styleId="a6">
    <w:name w:val="footnote text"/>
    <w:aliases w:val="Сноска,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basedOn w:val="a"/>
    <w:link w:val="a7"/>
    <w:uiPriority w:val="99"/>
    <w:unhideWhenUsed/>
    <w:qFormat/>
    <w:rsid w:val="004D17BC"/>
    <w:pPr>
      <w:spacing w:before="0" w:after="0" w:line="240" w:lineRule="auto"/>
      <w:ind w:firstLine="0"/>
      <w:contextualSpacing/>
    </w:pPr>
    <w:rPr>
      <w:rFonts w:eastAsia="Times New Roman"/>
      <w:sz w:val="18"/>
      <w:szCs w:val="20"/>
    </w:rPr>
  </w:style>
  <w:style w:type="character" w:customStyle="1" w:styleId="a7">
    <w:name w:val="Текст сноски Знак"/>
    <w:aliases w:val="Сноска Знак,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1 Знак Знак Знак Знак Знак Знак"/>
    <w:basedOn w:val="a0"/>
    <w:link w:val="a6"/>
    <w:uiPriority w:val="99"/>
    <w:rsid w:val="004D17BC"/>
    <w:rPr>
      <w:rFonts w:ascii="Times New Roman" w:eastAsia="Times New Roman" w:hAnsi="Times New Roman" w:cs="Times New Roman"/>
      <w:sz w:val="18"/>
      <w:szCs w:val="20"/>
    </w:rPr>
  </w:style>
  <w:style w:type="character" w:styleId="a8">
    <w:name w:val="footnote reference"/>
    <w:aliases w:val="Знак сноски-FN,Ciae niinee-FN,Знак сноски 1,fr,Used by Word for Help footnote symbols,Ссылка на сноску 45,Footnote Reference Number,Referencia nota al pie,Ciae niinee 1,Ref,de nota al pie,RSC_WP (footnote reference),анкета сноска"/>
    <w:basedOn w:val="a0"/>
    <w:uiPriority w:val="99"/>
    <w:unhideWhenUsed/>
    <w:qFormat/>
    <w:rsid w:val="004D17BC"/>
    <w:rPr>
      <w:vertAlign w:val="superscript"/>
    </w:rPr>
  </w:style>
  <w:style w:type="paragraph" w:styleId="a9">
    <w:name w:val="No Spacing"/>
    <w:uiPriority w:val="1"/>
    <w:qFormat/>
    <w:rsid w:val="00113DB0"/>
    <w:pPr>
      <w:spacing w:after="0" w:line="240" w:lineRule="auto"/>
    </w:pPr>
  </w:style>
  <w:style w:type="paragraph" w:customStyle="1" w:styleId="2">
    <w:name w:val="Обычный2"/>
    <w:rsid w:val="00113DB0"/>
    <w:pPr>
      <w:widowControl w:val="0"/>
      <w:spacing w:after="0" w:line="240" w:lineRule="auto"/>
    </w:pPr>
    <w:rPr>
      <w:rFonts w:ascii="Times New Roman" w:eastAsia="Times New Roman" w:hAnsi="Times New Roman" w:cs="Times New Roman"/>
      <w:snapToGrid w:val="0"/>
      <w:sz w:val="20"/>
      <w:szCs w:val="20"/>
      <w:lang w:eastAsia="ru-RU"/>
    </w:rPr>
  </w:style>
  <w:style w:type="table" w:styleId="aa">
    <w:name w:val="Table Grid"/>
    <w:basedOn w:val="a1"/>
    <w:uiPriority w:val="59"/>
    <w:rsid w:val="00113D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basedOn w:val="a"/>
    <w:link w:val="32"/>
    <w:rsid w:val="00113DB0"/>
    <w:pPr>
      <w:spacing w:before="0" w:line="240" w:lineRule="auto"/>
      <w:ind w:firstLine="0"/>
      <w:jc w:val="left"/>
    </w:pPr>
    <w:rPr>
      <w:rFonts w:eastAsia="Times New Roman"/>
      <w:sz w:val="16"/>
      <w:szCs w:val="16"/>
      <w:lang w:eastAsia="ru-RU"/>
    </w:rPr>
  </w:style>
  <w:style w:type="character" w:customStyle="1" w:styleId="32">
    <w:name w:val="Основной текст 3 Знак"/>
    <w:basedOn w:val="a0"/>
    <w:link w:val="31"/>
    <w:rsid w:val="00113DB0"/>
    <w:rPr>
      <w:rFonts w:ascii="Times New Roman" w:eastAsia="Times New Roman" w:hAnsi="Times New Roman" w:cs="Times New Roman"/>
      <w:sz w:val="16"/>
      <w:szCs w:val="16"/>
      <w:lang w:eastAsia="ru-RU"/>
    </w:rPr>
  </w:style>
  <w:style w:type="paragraph" w:customStyle="1" w:styleId="Standard">
    <w:name w:val="Standard"/>
    <w:rsid w:val="00113DB0"/>
    <w:pPr>
      <w:widowControl w:val="0"/>
      <w:suppressAutoHyphens/>
      <w:autoSpaceDN w:val="0"/>
      <w:spacing w:after="0" w:line="240" w:lineRule="auto"/>
      <w:textAlignment w:val="baseline"/>
    </w:pPr>
    <w:rPr>
      <w:rFonts w:ascii="Calibri" w:eastAsia="Lucida Sans Unicode" w:hAnsi="Calibri" w:cs="Tahoma"/>
      <w:color w:val="000000"/>
      <w:kern w:val="3"/>
      <w:sz w:val="24"/>
      <w:szCs w:val="24"/>
      <w:lang w:val="en-US" w:bidi="en-US"/>
    </w:rPr>
  </w:style>
  <w:style w:type="table" w:customStyle="1" w:styleId="8">
    <w:name w:val="Сетка таблицы8"/>
    <w:basedOn w:val="a1"/>
    <w:next w:val="aa"/>
    <w:uiPriority w:val="59"/>
    <w:rsid w:val="00113D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unhideWhenUsed/>
    <w:qFormat/>
    <w:rsid w:val="00151CFA"/>
    <w:rPr>
      <w:sz w:val="16"/>
      <w:szCs w:val="16"/>
    </w:rPr>
  </w:style>
  <w:style w:type="paragraph" w:styleId="ac">
    <w:name w:val="annotation text"/>
    <w:basedOn w:val="a"/>
    <w:link w:val="ad"/>
    <w:uiPriority w:val="99"/>
    <w:unhideWhenUsed/>
    <w:rsid w:val="00151CFA"/>
    <w:pPr>
      <w:spacing w:line="240" w:lineRule="auto"/>
    </w:pPr>
    <w:rPr>
      <w:sz w:val="20"/>
      <w:szCs w:val="20"/>
    </w:rPr>
  </w:style>
  <w:style w:type="character" w:customStyle="1" w:styleId="ad">
    <w:name w:val="Текст примечания Знак"/>
    <w:basedOn w:val="a0"/>
    <w:link w:val="ac"/>
    <w:uiPriority w:val="99"/>
    <w:rsid w:val="00151CFA"/>
    <w:rPr>
      <w:rFonts w:ascii="Times New Roman" w:hAnsi="Times New Roman" w:cs="Times New Roman"/>
      <w:sz w:val="20"/>
      <w:szCs w:val="20"/>
    </w:rPr>
  </w:style>
  <w:style w:type="paragraph" w:styleId="ae">
    <w:name w:val="Balloon Text"/>
    <w:basedOn w:val="a"/>
    <w:link w:val="af"/>
    <w:uiPriority w:val="99"/>
    <w:semiHidden/>
    <w:unhideWhenUsed/>
    <w:rsid w:val="00151CFA"/>
    <w:pPr>
      <w:spacing w:before="0"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151CFA"/>
    <w:rPr>
      <w:rFonts w:ascii="Segoe UI" w:hAnsi="Segoe UI" w:cs="Segoe UI"/>
      <w:sz w:val="18"/>
      <w:szCs w:val="18"/>
    </w:rPr>
  </w:style>
  <w:style w:type="character" w:customStyle="1" w:styleId="link">
    <w:name w:val="link"/>
    <w:basedOn w:val="a0"/>
    <w:rsid w:val="00D60732"/>
  </w:style>
  <w:style w:type="paragraph" w:customStyle="1" w:styleId="Default">
    <w:name w:val="Default"/>
    <w:rsid w:val="007258F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0">
    <w:name w:val="Заголовок 1 Знак"/>
    <w:basedOn w:val="a0"/>
    <w:link w:val="1"/>
    <w:uiPriority w:val="9"/>
    <w:rsid w:val="00BA7C3C"/>
    <w:rPr>
      <w:rFonts w:ascii="Times New Roman" w:eastAsiaTheme="majorEastAsia" w:hAnsi="Times New Roman" w:cstheme="majorBidi"/>
      <w:b/>
      <w:sz w:val="28"/>
      <w:szCs w:val="32"/>
      <w:lang w:eastAsia="ru-RU"/>
    </w:rPr>
  </w:style>
  <w:style w:type="paragraph" w:styleId="af0">
    <w:name w:val="header"/>
    <w:basedOn w:val="a"/>
    <w:link w:val="af1"/>
    <w:uiPriority w:val="99"/>
    <w:unhideWhenUsed/>
    <w:rsid w:val="00BA7C3C"/>
    <w:pPr>
      <w:tabs>
        <w:tab w:val="center" w:pos="4677"/>
        <w:tab w:val="right" w:pos="9355"/>
      </w:tabs>
      <w:spacing w:before="0" w:after="0" w:line="240" w:lineRule="auto"/>
    </w:pPr>
  </w:style>
  <w:style w:type="character" w:customStyle="1" w:styleId="af1">
    <w:name w:val="Верхний колонтитул Знак"/>
    <w:basedOn w:val="a0"/>
    <w:link w:val="af0"/>
    <w:uiPriority w:val="99"/>
    <w:rsid w:val="00BA7C3C"/>
    <w:rPr>
      <w:rFonts w:ascii="Times New Roman" w:hAnsi="Times New Roman" w:cs="Times New Roman"/>
      <w:sz w:val="28"/>
      <w:szCs w:val="28"/>
    </w:rPr>
  </w:style>
  <w:style w:type="paragraph" w:styleId="af2">
    <w:name w:val="footer"/>
    <w:basedOn w:val="a"/>
    <w:link w:val="af3"/>
    <w:uiPriority w:val="99"/>
    <w:unhideWhenUsed/>
    <w:rsid w:val="00BA7C3C"/>
    <w:pPr>
      <w:tabs>
        <w:tab w:val="center" w:pos="4677"/>
        <w:tab w:val="right" w:pos="9355"/>
      </w:tabs>
      <w:spacing w:before="0" w:after="0" w:line="240" w:lineRule="auto"/>
    </w:pPr>
  </w:style>
  <w:style w:type="character" w:customStyle="1" w:styleId="af3">
    <w:name w:val="Нижний колонтитул Знак"/>
    <w:basedOn w:val="a0"/>
    <w:link w:val="af2"/>
    <w:uiPriority w:val="99"/>
    <w:rsid w:val="00BA7C3C"/>
    <w:rPr>
      <w:rFonts w:ascii="Times New Roman" w:hAnsi="Times New Roman" w:cs="Times New Roman"/>
      <w:sz w:val="28"/>
      <w:szCs w:val="28"/>
    </w:rPr>
  </w:style>
  <w:style w:type="paragraph" w:styleId="af4">
    <w:name w:val="annotation subject"/>
    <w:basedOn w:val="ac"/>
    <w:next w:val="ac"/>
    <w:link w:val="af5"/>
    <w:uiPriority w:val="99"/>
    <w:semiHidden/>
    <w:unhideWhenUsed/>
    <w:rsid w:val="002707EE"/>
    <w:rPr>
      <w:b/>
      <w:bCs/>
    </w:rPr>
  </w:style>
  <w:style w:type="character" w:customStyle="1" w:styleId="af5">
    <w:name w:val="Тема примечания Знак"/>
    <w:basedOn w:val="ad"/>
    <w:link w:val="af4"/>
    <w:uiPriority w:val="99"/>
    <w:semiHidden/>
    <w:rsid w:val="002707EE"/>
    <w:rPr>
      <w:rFonts w:ascii="Times New Roman" w:hAnsi="Times New Roman" w:cs="Times New Roman"/>
      <w:b/>
      <w:bCs/>
      <w:sz w:val="20"/>
      <w:szCs w:val="20"/>
    </w:rPr>
  </w:style>
  <w:style w:type="character" w:customStyle="1" w:styleId="30">
    <w:name w:val="Заголовок 3 Знак"/>
    <w:basedOn w:val="a0"/>
    <w:link w:val="3"/>
    <w:uiPriority w:val="9"/>
    <w:rsid w:val="0000442C"/>
    <w:rPr>
      <w:rFonts w:asciiTheme="majorHAnsi" w:eastAsiaTheme="majorEastAsia" w:hAnsiTheme="majorHAnsi" w:cstheme="majorBidi"/>
      <w:color w:val="1F4D78" w:themeColor="accent1" w:themeShade="7F"/>
      <w:sz w:val="24"/>
      <w:szCs w:val="24"/>
    </w:rPr>
  </w:style>
  <w:style w:type="paragraph" w:styleId="af6">
    <w:name w:val="Revision"/>
    <w:hidden/>
    <w:uiPriority w:val="99"/>
    <w:semiHidden/>
    <w:rsid w:val="00C323D0"/>
    <w:pPr>
      <w:spacing w:after="0" w:line="240" w:lineRule="auto"/>
    </w:pPr>
    <w:rPr>
      <w:rFonts w:ascii="Times New Roman" w:hAnsi="Times New Roman" w:cs="Times New Roman"/>
      <w:sz w:val="28"/>
      <w:szCs w:val="28"/>
    </w:rPr>
  </w:style>
  <w:style w:type="paragraph" w:styleId="af7">
    <w:name w:val="Title"/>
    <w:basedOn w:val="a"/>
    <w:next w:val="a"/>
    <w:link w:val="af8"/>
    <w:uiPriority w:val="10"/>
    <w:qFormat/>
    <w:rsid w:val="0068269B"/>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af8">
    <w:name w:val="Заголовок Знак"/>
    <w:basedOn w:val="a0"/>
    <w:link w:val="af7"/>
    <w:uiPriority w:val="10"/>
    <w:rsid w:val="0068269B"/>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730371">
      <w:bodyDiv w:val="1"/>
      <w:marLeft w:val="0"/>
      <w:marRight w:val="0"/>
      <w:marTop w:val="0"/>
      <w:marBottom w:val="0"/>
      <w:divBdr>
        <w:top w:val="none" w:sz="0" w:space="0" w:color="auto"/>
        <w:left w:val="none" w:sz="0" w:space="0" w:color="auto"/>
        <w:bottom w:val="none" w:sz="0" w:space="0" w:color="auto"/>
        <w:right w:val="none" w:sz="0" w:space="0" w:color="auto"/>
      </w:divBdr>
    </w:div>
    <w:div w:id="34812313">
      <w:bodyDiv w:val="1"/>
      <w:marLeft w:val="0"/>
      <w:marRight w:val="0"/>
      <w:marTop w:val="0"/>
      <w:marBottom w:val="0"/>
      <w:divBdr>
        <w:top w:val="none" w:sz="0" w:space="0" w:color="auto"/>
        <w:left w:val="none" w:sz="0" w:space="0" w:color="auto"/>
        <w:bottom w:val="none" w:sz="0" w:space="0" w:color="auto"/>
        <w:right w:val="none" w:sz="0" w:space="0" w:color="auto"/>
      </w:divBdr>
    </w:div>
    <w:div w:id="225725566">
      <w:bodyDiv w:val="1"/>
      <w:marLeft w:val="0"/>
      <w:marRight w:val="0"/>
      <w:marTop w:val="0"/>
      <w:marBottom w:val="0"/>
      <w:divBdr>
        <w:top w:val="none" w:sz="0" w:space="0" w:color="auto"/>
        <w:left w:val="none" w:sz="0" w:space="0" w:color="auto"/>
        <w:bottom w:val="none" w:sz="0" w:space="0" w:color="auto"/>
        <w:right w:val="none" w:sz="0" w:space="0" w:color="auto"/>
      </w:divBdr>
    </w:div>
    <w:div w:id="264575728">
      <w:bodyDiv w:val="1"/>
      <w:marLeft w:val="0"/>
      <w:marRight w:val="0"/>
      <w:marTop w:val="0"/>
      <w:marBottom w:val="0"/>
      <w:divBdr>
        <w:top w:val="none" w:sz="0" w:space="0" w:color="auto"/>
        <w:left w:val="none" w:sz="0" w:space="0" w:color="auto"/>
        <w:bottom w:val="none" w:sz="0" w:space="0" w:color="auto"/>
        <w:right w:val="none" w:sz="0" w:space="0" w:color="auto"/>
      </w:divBdr>
    </w:div>
    <w:div w:id="454367244">
      <w:bodyDiv w:val="1"/>
      <w:marLeft w:val="0"/>
      <w:marRight w:val="0"/>
      <w:marTop w:val="0"/>
      <w:marBottom w:val="0"/>
      <w:divBdr>
        <w:top w:val="none" w:sz="0" w:space="0" w:color="auto"/>
        <w:left w:val="none" w:sz="0" w:space="0" w:color="auto"/>
        <w:bottom w:val="none" w:sz="0" w:space="0" w:color="auto"/>
        <w:right w:val="none" w:sz="0" w:space="0" w:color="auto"/>
      </w:divBdr>
    </w:div>
    <w:div w:id="526599827">
      <w:bodyDiv w:val="1"/>
      <w:marLeft w:val="0"/>
      <w:marRight w:val="0"/>
      <w:marTop w:val="0"/>
      <w:marBottom w:val="0"/>
      <w:divBdr>
        <w:top w:val="none" w:sz="0" w:space="0" w:color="auto"/>
        <w:left w:val="none" w:sz="0" w:space="0" w:color="auto"/>
        <w:bottom w:val="none" w:sz="0" w:space="0" w:color="auto"/>
        <w:right w:val="none" w:sz="0" w:space="0" w:color="auto"/>
      </w:divBdr>
    </w:div>
    <w:div w:id="659626657">
      <w:bodyDiv w:val="1"/>
      <w:marLeft w:val="0"/>
      <w:marRight w:val="0"/>
      <w:marTop w:val="0"/>
      <w:marBottom w:val="0"/>
      <w:divBdr>
        <w:top w:val="none" w:sz="0" w:space="0" w:color="auto"/>
        <w:left w:val="none" w:sz="0" w:space="0" w:color="auto"/>
        <w:bottom w:val="none" w:sz="0" w:space="0" w:color="auto"/>
        <w:right w:val="none" w:sz="0" w:space="0" w:color="auto"/>
      </w:divBdr>
    </w:div>
    <w:div w:id="677149155">
      <w:bodyDiv w:val="1"/>
      <w:marLeft w:val="0"/>
      <w:marRight w:val="0"/>
      <w:marTop w:val="0"/>
      <w:marBottom w:val="0"/>
      <w:divBdr>
        <w:top w:val="none" w:sz="0" w:space="0" w:color="auto"/>
        <w:left w:val="none" w:sz="0" w:space="0" w:color="auto"/>
        <w:bottom w:val="none" w:sz="0" w:space="0" w:color="auto"/>
        <w:right w:val="none" w:sz="0" w:space="0" w:color="auto"/>
      </w:divBdr>
    </w:div>
    <w:div w:id="808284522">
      <w:bodyDiv w:val="1"/>
      <w:marLeft w:val="0"/>
      <w:marRight w:val="0"/>
      <w:marTop w:val="0"/>
      <w:marBottom w:val="0"/>
      <w:divBdr>
        <w:top w:val="none" w:sz="0" w:space="0" w:color="auto"/>
        <w:left w:val="none" w:sz="0" w:space="0" w:color="auto"/>
        <w:bottom w:val="none" w:sz="0" w:space="0" w:color="auto"/>
        <w:right w:val="none" w:sz="0" w:space="0" w:color="auto"/>
      </w:divBdr>
    </w:div>
    <w:div w:id="808665351">
      <w:bodyDiv w:val="1"/>
      <w:marLeft w:val="0"/>
      <w:marRight w:val="0"/>
      <w:marTop w:val="0"/>
      <w:marBottom w:val="0"/>
      <w:divBdr>
        <w:top w:val="none" w:sz="0" w:space="0" w:color="auto"/>
        <w:left w:val="none" w:sz="0" w:space="0" w:color="auto"/>
        <w:bottom w:val="none" w:sz="0" w:space="0" w:color="auto"/>
        <w:right w:val="none" w:sz="0" w:space="0" w:color="auto"/>
      </w:divBdr>
    </w:div>
    <w:div w:id="830826040">
      <w:bodyDiv w:val="1"/>
      <w:marLeft w:val="0"/>
      <w:marRight w:val="0"/>
      <w:marTop w:val="0"/>
      <w:marBottom w:val="0"/>
      <w:divBdr>
        <w:top w:val="none" w:sz="0" w:space="0" w:color="auto"/>
        <w:left w:val="none" w:sz="0" w:space="0" w:color="auto"/>
        <w:bottom w:val="none" w:sz="0" w:space="0" w:color="auto"/>
        <w:right w:val="none" w:sz="0" w:space="0" w:color="auto"/>
      </w:divBdr>
    </w:div>
    <w:div w:id="843977000">
      <w:bodyDiv w:val="1"/>
      <w:marLeft w:val="0"/>
      <w:marRight w:val="0"/>
      <w:marTop w:val="0"/>
      <w:marBottom w:val="0"/>
      <w:divBdr>
        <w:top w:val="none" w:sz="0" w:space="0" w:color="auto"/>
        <w:left w:val="none" w:sz="0" w:space="0" w:color="auto"/>
        <w:bottom w:val="none" w:sz="0" w:space="0" w:color="auto"/>
        <w:right w:val="none" w:sz="0" w:space="0" w:color="auto"/>
      </w:divBdr>
    </w:div>
    <w:div w:id="930044401">
      <w:bodyDiv w:val="1"/>
      <w:marLeft w:val="0"/>
      <w:marRight w:val="0"/>
      <w:marTop w:val="0"/>
      <w:marBottom w:val="0"/>
      <w:divBdr>
        <w:top w:val="none" w:sz="0" w:space="0" w:color="auto"/>
        <w:left w:val="none" w:sz="0" w:space="0" w:color="auto"/>
        <w:bottom w:val="none" w:sz="0" w:space="0" w:color="auto"/>
        <w:right w:val="none" w:sz="0" w:space="0" w:color="auto"/>
      </w:divBdr>
    </w:div>
    <w:div w:id="943809720">
      <w:bodyDiv w:val="1"/>
      <w:marLeft w:val="0"/>
      <w:marRight w:val="0"/>
      <w:marTop w:val="0"/>
      <w:marBottom w:val="0"/>
      <w:divBdr>
        <w:top w:val="none" w:sz="0" w:space="0" w:color="auto"/>
        <w:left w:val="none" w:sz="0" w:space="0" w:color="auto"/>
        <w:bottom w:val="none" w:sz="0" w:space="0" w:color="auto"/>
        <w:right w:val="none" w:sz="0" w:space="0" w:color="auto"/>
      </w:divBdr>
    </w:div>
    <w:div w:id="1084303790">
      <w:bodyDiv w:val="1"/>
      <w:marLeft w:val="0"/>
      <w:marRight w:val="0"/>
      <w:marTop w:val="0"/>
      <w:marBottom w:val="0"/>
      <w:divBdr>
        <w:top w:val="none" w:sz="0" w:space="0" w:color="auto"/>
        <w:left w:val="none" w:sz="0" w:space="0" w:color="auto"/>
        <w:bottom w:val="none" w:sz="0" w:space="0" w:color="auto"/>
        <w:right w:val="none" w:sz="0" w:space="0" w:color="auto"/>
      </w:divBdr>
    </w:div>
    <w:div w:id="1222600847">
      <w:bodyDiv w:val="1"/>
      <w:marLeft w:val="0"/>
      <w:marRight w:val="0"/>
      <w:marTop w:val="0"/>
      <w:marBottom w:val="0"/>
      <w:divBdr>
        <w:top w:val="none" w:sz="0" w:space="0" w:color="auto"/>
        <w:left w:val="none" w:sz="0" w:space="0" w:color="auto"/>
        <w:bottom w:val="none" w:sz="0" w:space="0" w:color="auto"/>
        <w:right w:val="none" w:sz="0" w:space="0" w:color="auto"/>
      </w:divBdr>
    </w:div>
    <w:div w:id="1289823472">
      <w:bodyDiv w:val="1"/>
      <w:marLeft w:val="0"/>
      <w:marRight w:val="0"/>
      <w:marTop w:val="0"/>
      <w:marBottom w:val="0"/>
      <w:divBdr>
        <w:top w:val="none" w:sz="0" w:space="0" w:color="auto"/>
        <w:left w:val="none" w:sz="0" w:space="0" w:color="auto"/>
        <w:bottom w:val="none" w:sz="0" w:space="0" w:color="auto"/>
        <w:right w:val="none" w:sz="0" w:space="0" w:color="auto"/>
      </w:divBdr>
    </w:div>
    <w:div w:id="1300572255">
      <w:bodyDiv w:val="1"/>
      <w:marLeft w:val="0"/>
      <w:marRight w:val="0"/>
      <w:marTop w:val="0"/>
      <w:marBottom w:val="0"/>
      <w:divBdr>
        <w:top w:val="none" w:sz="0" w:space="0" w:color="auto"/>
        <w:left w:val="none" w:sz="0" w:space="0" w:color="auto"/>
        <w:bottom w:val="none" w:sz="0" w:space="0" w:color="auto"/>
        <w:right w:val="none" w:sz="0" w:space="0" w:color="auto"/>
      </w:divBdr>
    </w:div>
    <w:div w:id="1354725698">
      <w:bodyDiv w:val="1"/>
      <w:marLeft w:val="0"/>
      <w:marRight w:val="0"/>
      <w:marTop w:val="0"/>
      <w:marBottom w:val="0"/>
      <w:divBdr>
        <w:top w:val="none" w:sz="0" w:space="0" w:color="auto"/>
        <w:left w:val="none" w:sz="0" w:space="0" w:color="auto"/>
        <w:bottom w:val="none" w:sz="0" w:space="0" w:color="auto"/>
        <w:right w:val="none" w:sz="0" w:space="0" w:color="auto"/>
      </w:divBdr>
    </w:div>
    <w:div w:id="1363281018">
      <w:bodyDiv w:val="1"/>
      <w:marLeft w:val="0"/>
      <w:marRight w:val="0"/>
      <w:marTop w:val="0"/>
      <w:marBottom w:val="0"/>
      <w:divBdr>
        <w:top w:val="none" w:sz="0" w:space="0" w:color="auto"/>
        <w:left w:val="none" w:sz="0" w:space="0" w:color="auto"/>
        <w:bottom w:val="none" w:sz="0" w:space="0" w:color="auto"/>
        <w:right w:val="none" w:sz="0" w:space="0" w:color="auto"/>
      </w:divBdr>
    </w:div>
    <w:div w:id="1466006590">
      <w:bodyDiv w:val="1"/>
      <w:marLeft w:val="0"/>
      <w:marRight w:val="0"/>
      <w:marTop w:val="0"/>
      <w:marBottom w:val="0"/>
      <w:divBdr>
        <w:top w:val="none" w:sz="0" w:space="0" w:color="auto"/>
        <w:left w:val="none" w:sz="0" w:space="0" w:color="auto"/>
        <w:bottom w:val="none" w:sz="0" w:space="0" w:color="auto"/>
        <w:right w:val="none" w:sz="0" w:space="0" w:color="auto"/>
      </w:divBdr>
    </w:div>
    <w:div w:id="1863476821">
      <w:bodyDiv w:val="1"/>
      <w:marLeft w:val="0"/>
      <w:marRight w:val="0"/>
      <w:marTop w:val="0"/>
      <w:marBottom w:val="0"/>
      <w:divBdr>
        <w:top w:val="none" w:sz="0" w:space="0" w:color="auto"/>
        <w:left w:val="none" w:sz="0" w:space="0" w:color="auto"/>
        <w:bottom w:val="none" w:sz="0" w:space="0" w:color="auto"/>
        <w:right w:val="none" w:sz="0" w:space="0" w:color="auto"/>
      </w:divBdr>
    </w:div>
    <w:div w:id="1929577074">
      <w:bodyDiv w:val="1"/>
      <w:marLeft w:val="0"/>
      <w:marRight w:val="0"/>
      <w:marTop w:val="0"/>
      <w:marBottom w:val="0"/>
      <w:divBdr>
        <w:top w:val="none" w:sz="0" w:space="0" w:color="auto"/>
        <w:left w:val="none" w:sz="0" w:space="0" w:color="auto"/>
        <w:bottom w:val="none" w:sz="0" w:space="0" w:color="auto"/>
        <w:right w:val="none" w:sz="0" w:space="0" w:color="auto"/>
      </w:divBdr>
    </w:div>
    <w:div w:id="2010020410">
      <w:bodyDiv w:val="1"/>
      <w:marLeft w:val="0"/>
      <w:marRight w:val="0"/>
      <w:marTop w:val="0"/>
      <w:marBottom w:val="0"/>
      <w:divBdr>
        <w:top w:val="none" w:sz="0" w:space="0" w:color="auto"/>
        <w:left w:val="none" w:sz="0" w:space="0" w:color="auto"/>
        <w:bottom w:val="none" w:sz="0" w:space="0" w:color="auto"/>
        <w:right w:val="none" w:sz="0" w:space="0" w:color="auto"/>
      </w:divBdr>
    </w:div>
    <w:div w:id="2042658163">
      <w:bodyDiv w:val="1"/>
      <w:marLeft w:val="0"/>
      <w:marRight w:val="0"/>
      <w:marTop w:val="0"/>
      <w:marBottom w:val="0"/>
      <w:divBdr>
        <w:top w:val="none" w:sz="0" w:space="0" w:color="auto"/>
        <w:left w:val="none" w:sz="0" w:space="0" w:color="auto"/>
        <w:bottom w:val="none" w:sz="0" w:space="0" w:color="auto"/>
        <w:right w:val="none" w:sz="0" w:space="0" w:color="auto"/>
      </w:divBdr>
      <w:divsChild>
        <w:div w:id="1366903909">
          <w:marLeft w:val="0"/>
          <w:marRight w:val="0"/>
          <w:marTop w:val="0"/>
          <w:marBottom w:val="0"/>
          <w:divBdr>
            <w:top w:val="none" w:sz="0" w:space="0" w:color="auto"/>
            <w:left w:val="none" w:sz="0" w:space="0" w:color="auto"/>
            <w:bottom w:val="none" w:sz="0" w:space="0" w:color="auto"/>
            <w:right w:val="none" w:sz="0" w:space="0" w:color="auto"/>
          </w:divBdr>
        </w:div>
        <w:div w:id="1580291650">
          <w:marLeft w:val="0"/>
          <w:marRight w:val="0"/>
          <w:marTop w:val="0"/>
          <w:marBottom w:val="0"/>
          <w:divBdr>
            <w:top w:val="none" w:sz="0" w:space="0" w:color="auto"/>
            <w:left w:val="none" w:sz="0" w:space="0" w:color="auto"/>
            <w:bottom w:val="none" w:sz="0" w:space="0" w:color="auto"/>
            <w:right w:val="none" w:sz="0" w:space="0" w:color="auto"/>
          </w:divBdr>
        </w:div>
        <w:div w:id="1147019051">
          <w:marLeft w:val="0"/>
          <w:marRight w:val="0"/>
          <w:marTop w:val="0"/>
          <w:marBottom w:val="0"/>
          <w:divBdr>
            <w:top w:val="none" w:sz="0" w:space="0" w:color="auto"/>
            <w:left w:val="none" w:sz="0" w:space="0" w:color="auto"/>
            <w:bottom w:val="none" w:sz="0" w:space="0" w:color="auto"/>
            <w:right w:val="none" w:sz="0" w:space="0" w:color="auto"/>
          </w:divBdr>
        </w:div>
        <w:div w:id="1246300364">
          <w:marLeft w:val="0"/>
          <w:marRight w:val="0"/>
          <w:marTop w:val="0"/>
          <w:marBottom w:val="0"/>
          <w:divBdr>
            <w:top w:val="none" w:sz="0" w:space="0" w:color="auto"/>
            <w:left w:val="none" w:sz="0" w:space="0" w:color="auto"/>
            <w:bottom w:val="none" w:sz="0" w:space="0" w:color="auto"/>
            <w:right w:val="none" w:sz="0" w:space="0" w:color="auto"/>
          </w:divBdr>
        </w:div>
      </w:divsChild>
    </w:div>
    <w:div w:id="2135557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828955-B534-4F89-B39D-4413302750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17</Pages>
  <Words>6110</Words>
  <Characters>34829</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Лукина Лариса Ивановна</dc:creator>
  <cp:keywords/>
  <dc:description/>
  <cp:lastModifiedBy>Director</cp:lastModifiedBy>
  <cp:revision>11</cp:revision>
  <cp:lastPrinted>2023-07-12T06:29:00Z</cp:lastPrinted>
  <dcterms:created xsi:type="dcterms:W3CDTF">2023-03-23T16:35:00Z</dcterms:created>
  <dcterms:modified xsi:type="dcterms:W3CDTF">2025-02-07T05:18:00Z</dcterms:modified>
</cp:coreProperties>
</file>